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wdp" ContentType="image/vnd.ms-photo"/>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B2375" w:rsidRDefault="00DB2375" w:rsidP="007A7186">
      <w:pPr>
        <w:jc w:val="center"/>
        <w:rPr>
          <w:b/>
          <w:sz w:val="26"/>
        </w:rPr>
      </w:pPr>
      <w:r>
        <w:rPr>
          <w:b/>
          <w:noProof/>
          <w:sz w:val="26"/>
        </w:rPr>
        <w:drawing>
          <wp:inline distT="0" distB="0" distL="0" distR="0">
            <wp:extent cx="5943600" cy="7923276"/>
            <wp:effectExtent l="19050" t="0" r="0" b="0"/>
            <wp:docPr id="2" name="Picture 2" descr="C:\Users\ambedkar college\Desktop\upload\IMG_20210102_140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mbedkar college\Desktop\upload\IMG_20210102_140130.jpg"/>
                    <pic:cNvPicPr>
                      <a:picLocks noChangeAspect="1" noChangeArrowheads="1"/>
                    </pic:cNvPicPr>
                  </pic:nvPicPr>
                  <pic:blipFill>
                    <a:blip r:embed="rId5" cstate="print"/>
                    <a:srcRect/>
                    <a:stretch>
                      <a:fillRect/>
                    </a:stretch>
                  </pic:blipFill>
                  <pic:spPr bwMode="auto">
                    <a:xfrm>
                      <a:off x="0" y="0"/>
                      <a:ext cx="5943600" cy="7923276"/>
                    </a:xfrm>
                    <a:prstGeom prst="rect">
                      <a:avLst/>
                    </a:prstGeom>
                    <a:noFill/>
                    <a:ln w="9525">
                      <a:noFill/>
                      <a:miter lim="800000"/>
                      <a:headEnd/>
                      <a:tailEnd/>
                    </a:ln>
                  </pic:spPr>
                </pic:pic>
              </a:graphicData>
            </a:graphic>
          </wp:inline>
        </w:drawing>
      </w:r>
    </w:p>
    <w:p w:rsidR="00DB2375" w:rsidRDefault="00DB2375" w:rsidP="007A7186">
      <w:pPr>
        <w:jc w:val="center"/>
        <w:rPr>
          <w:b/>
          <w:sz w:val="26"/>
        </w:rPr>
      </w:pPr>
      <w:r>
        <w:rPr>
          <w:b/>
          <w:noProof/>
          <w:sz w:val="26"/>
        </w:rPr>
        <w:lastRenderedPageBreak/>
        <w:drawing>
          <wp:inline distT="0" distB="0" distL="0" distR="0">
            <wp:extent cx="5943600" cy="10568464"/>
            <wp:effectExtent l="19050" t="0" r="0" b="0"/>
            <wp:docPr id="1" name="Picture 1" descr="C:\Users\ambedkar college\Desktop\upload\P_20201224_135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bedkar college\Desktop\upload\P_20201224_135000.jpg"/>
                    <pic:cNvPicPr>
                      <a:picLocks noChangeAspect="1" noChangeArrowheads="1"/>
                    </pic:cNvPicPr>
                  </pic:nvPicPr>
                  <pic:blipFill>
                    <a:blip r:embed="rId6" cstate="print"/>
                    <a:srcRect/>
                    <a:stretch>
                      <a:fillRect/>
                    </a:stretch>
                  </pic:blipFill>
                  <pic:spPr bwMode="auto">
                    <a:xfrm>
                      <a:off x="0" y="0"/>
                      <a:ext cx="5943600" cy="10568464"/>
                    </a:xfrm>
                    <a:prstGeom prst="rect">
                      <a:avLst/>
                    </a:prstGeom>
                    <a:noFill/>
                    <a:ln w="9525">
                      <a:noFill/>
                      <a:miter lim="800000"/>
                      <a:headEnd/>
                      <a:tailEnd/>
                    </a:ln>
                  </pic:spPr>
                </pic:pic>
              </a:graphicData>
            </a:graphic>
          </wp:inline>
        </w:drawing>
      </w:r>
    </w:p>
    <w:p w:rsidR="00AA2130" w:rsidRPr="007A7186" w:rsidRDefault="007A7186" w:rsidP="007A7186">
      <w:pPr>
        <w:jc w:val="center"/>
        <w:rPr>
          <w:b/>
          <w:sz w:val="26"/>
        </w:rPr>
      </w:pPr>
      <w:r w:rsidRPr="007A7186">
        <w:rPr>
          <w:b/>
          <w:sz w:val="26"/>
        </w:rPr>
        <w:lastRenderedPageBreak/>
        <w:t>ANNEXURE-I</w:t>
      </w:r>
    </w:p>
    <w:p w:rsidR="00AA2130" w:rsidRDefault="00AA2130" w:rsidP="0070392F"/>
    <w:p w:rsidR="002F3E21" w:rsidRPr="002F3E21" w:rsidRDefault="0070392F" w:rsidP="00AA2130">
      <w:pPr>
        <w:jc w:val="center"/>
        <w:rPr>
          <w:b/>
          <w:sz w:val="32"/>
        </w:rPr>
      </w:pPr>
      <w:r w:rsidRPr="0029572F">
        <w:rPr>
          <w:b/>
          <w:sz w:val="30"/>
        </w:rPr>
        <w:t xml:space="preserve">Requisition for </w:t>
      </w:r>
      <w:r w:rsidR="002F3E21" w:rsidRPr="0029572F">
        <w:rPr>
          <w:b/>
          <w:sz w:val="30"/>
        </w:rPr>
        <w:t>Department of Physics</w:t>
      </w:r>
    </w:p>
    <w:p w:rsidR="002F3E21" w:rsidRDefault="002F3E21" w:rsidP="002979F4">
      <w:pPr>
        <w:pStyle w:val="ListParagraph"/>
        <w:numPr>
          <w:ilvl w:val="0"/>
          <w:numId w:val="1"/>
        </w:numPr>
        <w:spacing w:line="360" w:lineRule="auto"/>
        <w:ind w:left="360"/>
        <w:jc w:val="both"/>
        <w:rPr>
          <w:lang w:val="en-US"/>
        </w:rPr>
      </w:pPr>
      <w:r>
        <w:rPr>
          <w:lang w:val="en-US"/>
        </w:rPr>
        <w:t>Complete setup of measurement of  Boiling point of a liquid by Platinum resistance thermometer</w:t>
      </w:r>
    </w:p>
    <w:p w:rsidR="002F3E21" w:rsidRDefault="002F3E21" w:rsidP="002979F4">
      <w:pPr>
        <w:pStyle w:val="ListParagraph"/>
        <w:spacing w:line="360" w:lineRule="auto"/>
        <w:ind w:left="360"/>
        <w:jc w:val="both"/>
        <w:rPr>
          <w:lang w:val="en-US"/>
        </w:rPr>
      </w:pPr>
      <w:r>
        <w:rPr>
          <w:lang w:val="en-US"/>
        </w:rPr>
        <w:t>(</w:t>
      </w:r>
      <w:r>
        <w:t xml:space="preserve">Platinum Resistance Thermometer 3 ratio P.O. box Meter Bridge </w:t>
      </w:r>
      <w:proofErr w:type="spellStart"/>
      <w:r>
        <w:t>Leclance</w:t>
      </w:r>
      <w:proofErr w:type="spellEnd"/>
      <w:r>
        <w:t xml:space="preserve"> cell (dry)/ 2V Power Supply 100 ohms / 1A rheostat Dead Beat Galvanometer Lamp &amp; scale arrangement Tapping key. </w:t>
      </w:r>
      <w:proofErr w:type="spellStart"/>
      <w:r>
        <w:t>Commutator</w:t>
      </w:r>
      <w:proofErr w:type="spellEnd"/>
      <w:r>
        <w:t xml:space="preserve"> Large funnel </w:t>
      </w:r>
      <w:proofErr w:type="spellStart"/>
      <w:r>
        <w:t>Funnel</w:t>
      </w:r>
      <w:proofErr w:type="spellEnd"/>
      <w:r>
        <w:t xml:space="preserve"> holder with stand Heating mantle (size of flask </w:t>
      </w:r>
      <w:proofErr w:type="gramStart"/>
      <w:r>
        <w:t>2000ml )</w:t>
      </w:r>
      <w:proofErr w:type="gramEnd"/>
      <w:r>
        <w:t xml:space="preserve"> Round bottom flux for </w:t>
      </w:r>
      <w:proofErr w:type="spellStart"/>
      <w:r>
        <w:t>Pt.Resistance</w:t>
      </w:r>
      <w:proofErr w:type="spellEnd"/>
      <w:r>
        <w:t xml:space="preserve"> Thermometer Stand for clamping the bottles)</w:t>
      </w:r>
    </w:p>
    <w:p w:rsidR="002F3E21" w:rsidRDefault="002F3E21" w:rsidP="002979F4">
      <w:pPr>
        <w:pStyle w:val="ListParagraph"/>
        <w:numPr>
          <w:ilvl w:val="0"/>
          <w:numId w:val="1"/>
        </w:numPr>
        <w:spacing w:line="360" w:lineRule="auto"/>
        <w:ind w:left="360"/>
        <w:rPr>
          <w:lang w:val="en-US"/>
        </w:rPr>
      </w:pPr>
      <w:r>
        <w:rPr>
          <w:lang w:val="en-US"/>
        </w:rPr>
        <w:t xml:space="preserve">Complete setup of measurement of </w:t>
      </w:r>
      <w:proofErr w:type="spellStart"/>
      <w:r>
        <w:rPr>
          <w:lang w:val="en-US"/>
        </w:rPr>
        <w:t>thermoemf</w:t>
      </w:r>
      <w:proofErr w:type="spellEnd"/>
      <w:r>
        <w:rPr>
          <w:lang w:val="en-US"/>
        </w:rPr>
        <w:t xml:space="preserve">  measurement instrument</w:t>
      </w:r>
    </w:p>
    <w:p w:rsidR="002F3E21" w:rsidRDefault="002F3E21" w:rsidP="002979F4">
      <w:pPr>
        <w:pStyle w:val="ListParagraph"/>
        <w:spacing w:line="360" w:lineRule="auto"/>
        <w:ind w:left="360"/>
        <w:rPr>
          <w:lang w:val="en-US"/>
        </w:rPr>
      </w:pPr>
      <w:r>
        <w:rPr>
          <w:lang w:val="en-US"/>
        </w:rPr>
        <w:t>(</w:t>
      </w:r>
      <w:r>
        <w:t>Potentiometer with jokey[10 no wire] 2V Power Supply Resistance box 0-10000 Spot Galvanometer Plug key. 1 Way Thermocouple Copper Constantan Thermometer 110 Deg Stand for holding thermometer Arrangement for boiling of water - complete with electrical heater Ice bath - 500 ml Plastic beaker)</w:t>
      </w:r>
    </w:p>
    <w:p w:rsidR="002F3E21" w:rsidRDefault="002F3E21" w:rsidP="002979F4">
      <w:pPr>
        <w:pStyle w:val="ListParagraph"/>
        <w:numPr>
          <w:ilvl w:val="0"/>
          <w:numId w:val="1"/>
        </w:numPr>
        <w:spacing w:line="360" w:lineRule="auto"/>
        <w:ind w:left="360"/>
        <w:rPr>
          <w:lang w:val="en-US"/>
        </w:rPr>
      </w:pPr>
      <w:r>
        <w:rPr>
          <w:lang w:val="en-US"/>
        </w:rPr>
        <w:t xml:space="preserve"> Complete setup of construction of one ohm resistance </w:t>
      </w:r>
    </w:p>
    <w:p w:rsidR="002F3E21" w:rsidRPr="00D915BE" w:rsidRDefault="002F3E21" w:rsidP="0070392F">
      <w:pPr>
        <w:spacing w:line="360" w:lineRule="auto"/>
        <w:ind w:left="360"/>
      </w:pPr>
      <w:r>
        <w:t xml:space="preserve">(Carry Foster Bridge 1 Ohm </w:t>
      </w:r>
      <w:proofErr w:type="spellStart"/>
      <w:r>
        <w:t>Manganin</w:t>
      </w:r>
      <w:proofErr w:type="spellEnd"/>
      <w:r>
        <w:t xml:space="preserve"> coil resistance </w:t>
      </w:r>
      <w:proofErr w:type="spellStart"/>
      <w:r>
        <w:t>Resistance</w:t>
      </w:r>
      <w:proofErr w:type="spellEnd"/>
      <w:r>
        <w:t xml:space="preserve"> Box </w:t>
      </w:r>
      <w:proofErr w:type="spellStart"/>
      <w:r>
        <w:t>Manganin</w:t>
      </w:r>
      <w:proofErr w:type="spellEnd"/>
      <w:r>
        <w:t xml:space="preserve"> coils 5000 ohms Standard 1 ohm coil </w:t>
      </w:r>
      <w:proofErr w:type="gramStart"/>
      <w:r>
        <w:t>( Oil</w:t>
      </w:r>
      <w:proofErr w:type="gramEnd"/>
      <w:r>
        <w:t xml:space="preserve"> Cooled) 2 V DC Power Supply Plug commutator Digital Galvanometer Rheostat 100 ohms 2A)</w:t>
      </w:r>
    </w:p>
    <w:p w:rsidR="002F3E21" w:rsidRDefault="002F3E21" w:rsidP="0070392F">
      <w:pPr>
        <w:pStyle w:val="ListParagraph"/>
        <w:numPr>
          <w:ilvl w:val="0"/>
          <w:numId w:val="1"/>
        </w:numPr>
        <w:spacing w:line="360" w:lineRule="auto"/>
        <w:rPr>
          <w:lang w:val="en-US"/>
        </w:rPr>
      </w:pPr>
      <w:r>
        <w:rPr>
          <w:lang w:val="en-US"/>
        </w:rPr>
        <w:t xml:space="preserve">CRO ( </w:t>
      </w:r>
      <w:proofErr w:type="spellStart"/>
      <w:r>
        <w:rPr>
          <w:lang w:val="en-US"/>
        </w:rPr>
        <w:t>Systronics</w:t>
      </w:r>
      <w:proofErr w:type="spellEnd"/>
      <w:r>
        <w:rPr>
          <w:lang w:val="en-US"/>
        </w:rPr>
        <w:t>,  Double beam)</w:t>
      </w:r>
    </w:p>
    <w:p w:rsidR="002F3E21" w:rsidRDefault="002F3E21" w:rsidP="0070392F">
      <w:pPr>
        <w:pStyle w:val="ListParagraph"/>
        <w:numPr>
          <w:ilvl w:val="0"/>
          <w:numId w:val="1"/>
        </w:numPr>
        <w:spacing w:line="360" w:lineRule="auto"/>
        <w:rPr>
          <w:lang w:val="en-US"/>
        </w:rPr>
      </w:pPr>
      <w:r>
        <w:rPr>
          <w:lang w:val="en-US"/>
        </w:rPr>
        <w:t>Function generator (</w:t>
      </w:r>
      <w:proofErr w:type="spellStart"/>
      <w:r>
        <w:rPr>
          <w:lang w:val="en-US"/>
        </w:rPr>
        <w:t>Systronics</w:t>
      </w:r>
      <w:proofErr w:type="spellEnd"/>
      <w:r>
        <w:rPr>
          <w:lang w:val="en-US"/>
        </w:rPr>
        <w:t>)</w:t>
      </w:r>
    </w:p>
    <w:p w:rsidR="002F3E21" w:rsidRDefault="002F3E21" w:rsidP="0070392F">
      <w:pPr>
        <w:pStyle w:val="ListParagraph"/>
        <w:numPr>
          <w:ilvl w:val="0"/>
          <w:numId w:val="1"/>
        </w:numPr>
        <w:spacing w:line="360" w:lineRule="auto"/>
        <w:rPr>
          <w:lang w:val="en-US"/>
        </w:rPr>
      </w:pPr>
      <w:r>
        <w:rPr>
          <w:lang w:val="en-US"/>
        </w:rPr>
        <w:t xml:space="preserve">Complete setup for determination of high resistance by the method of leakage </w:t>
      </w:r>
    </w:p>
    <w:p w:rsidR="002F3E21" w:rsidRDefault="002F3E21" w:rsidP="0070392F">
      <w:pPr>
        <w:pStyle w:val="ListParagraph"/>
        <w:numPr>
          <w:ilvl w:val="0"/>
          <w:numId w:val="1"/>
        </w:numPr>
        <w:spacing w:line="360" w:lineRule="auto"/>
        <w:rPr>
          <w:lang w:val="en-US"/>
        </w:rPr>
      </w:pPr>
      <w:r>
        <w:rPr>
          <w:lang w:val="en-US"/>
        </w:rPr>
        <w:t>Complete setup for determination of mutual inductance of two coils</w:t>
      </w:r>
    </w:p>
    <w:p w:rsidR="002F3E21" w:rsidRDefault="002F3E21" w:rsidP="0070392F">
      <w:pPr>
        <w:pStyle w:val="ListParagraph"/>
        <w:numPr>
          <w:ilvl w:val="0"/>
          <w:numId w:val="1"/>
        </w:numPr>
        <w:spacing w:line="360" w:lineRule="auto"/>
        <w:rPr>
          <w:lang w:val="en-US"/>
        </w:rPr>
      </w:pPr>
      <w:r>
        <w:rPr>
          <w:lang w:val="en-US"/>
        </w:rPr>
        <w:t xml:space="preserve">Study of half wave, Full wave and bridge  rectification </w:t>
      </w:r>
    </w:p>
    <w:p w:rsidR="002F3E21" w:rsidRDefault="002F3E21" w:rsidP="0070392F">
      <w:pPr>
        <w:pStyle w:val="ListParagraph"/>
        <w:numPr>
          <w:ilvl w:val="0"/>
          <w:numId w:val="1"/>
        </w:numPr>
        <w:spacing w:line="360" w:lineRule="auto"/>
        <w:rPr>
          <w:lang w:val="en-US"/>
        </w:rPr>
      </w:pPr>
      <w:r>
        <w:rPr>
          <w:lang w:val="en-US"/>
        </w:rPr>
        <w:t>Rheostat -   200ohm</w:t>
      </w:r>
    </w:p>
    <w:p w:rsidR="002F3E21" w:rsidRDefault="002F3E21" w:rsidP="0070392F">
      <w:pPr>
        <w:pStyle w:val="ListParagraph"/>
        <w:numPr>
          <w:ilvl w:val="0"/>
          <w:numId w:val="1"/>
        </w:numPr>
        <w:spacing w:line="360" w:lineRule="auto"/>
        <w:rPr>
          <w:lang w:val="en-US"/>
        </w:rPr>
      </w:pPr>
      <w:r>
        <w:rPr>
          <w:lang w:val="en-US"/>
        </w:rPr>
        <w:t>Resistance box  (  fractional and   range 0 to 10000 ohm)</w:t>
      </w:r>
    </w:p>
    <w:p w:rsidR="002F3E21" w:rsidRDefault="002F3E21" w:rsidP="0070392F">
      <w:pPr>
        <w:pStyle w:val="ListParagraph"/>
        <w:numPr>
          <w:ilvl w:val="0"/>
          <w:numId w:val="1"/>
        </w:numPr>
        <w:spacing w:line="360" w:lineRule="auto"/>
        <w:rPr>
          <w:lang w:val="en-US"/>
        </w:rPr>
      </w:pPr>
      <w:r>
        <w:rPr>
          <w:lang w:val="en-US"/>
        </w:rPr>
        <w:t xml:space="preserve">AC Voltmeter- </w:t>
      </w:r>
    </w:p>
    <w:p w:rsidR="002F3E21" w:rsidRDefault="002F3E21" w:rsidP="0070392F">
      <w:pPr>
        <w:pStyle w:val="ListParagraph"/>
        <w:numPr>
          <w:ilvl w:val="0"/>
          <w:numId w:val="1"/>
        </w:numPr>
        <w:spacing w:line="360" w:lineRule="auto"/>
        <w:rPr>
          <w:lang w:val="en-US"/>
        </w:rPr>
      </w:pPr>
      <w:r>
        <w:rPr>
          <w:lang w:val="en-US"/>
        </w:rPr>
        <w:t xml:space="preserve">AC ammeter- </w:t>
      </w:r>
    </w:p>
    <w:p w:rsidR="002F3E21" w:rsidRDefault="002F3E21" w:rsidP="0070392F">
      <w:pPr>
        <w:pStyle w:val="ListParagraph"/>
        <w:numPr>
          <w:ilvl w:val="0"/>
          <w:numId w:val="1"/>
        </w:numPr>
        <w:spacing w:line="360" w:lineRule="auto"/>
        <w:rPr>
          <w:lang w:val="en-US"/>
        </w:rPr>
      </w:pPr>
      <w:r>
        <w:rPr>
          <w:lang w:val="en-US"/>
        </w:rPr>
        <w:t xml:space="preserve">Table Galvanometer- </w:t>
      </w:r>
    </w:p>
    <w:p w:rsidR="002F3E21" w:rsidRDefault="002F3E21" w:rsidP="0070392F">
      <w:pPr>
        <w:pStyle w:val="ListParagraph"/>
        <w:numPr>
          <w:ilvl w:val="0"/>
          <w:numId w:val="1"/>
        </w:numPr>
        <w:spacing w:line="360" w:lineRule="auto"/>
        <w:rPr>
          <w:lang w:val="en-US"/>
        </w:rPr>
      </w:pPr>
      <w:r>
        <w:rPr>
          <w:lang w:val="en-US"/>
        </w:rPr>
        <w:t xml:space="preserve">Meter bridge-  </w:t>
      </w:r>
    </w:p>
    <w:p w:rsidR="002F3E21" w:rsidRDefault="002F3E21" w:rsidP="0070392F">
      <w:pPr>
        <w:pStyle w:val="ListParagraph"/>
        <w:numPr>
          <w:ilvl w:val="0"/>
          <w:numId w:val="1"/>
        </w:numPr>
        <w:spacing w:line="360" w:lineRule="auto"/>
        <w:rPr>
          <w:lang w:val="en-US"/>
        </w:rPr>
      </w:pPr>
      <w:r>
        <w:rPr>
          <w:lang w:val="en-US"/>
        </w:rPr>
        <w:t xml:space="preserve">Carrey Foster Bridge </w:t>
      </w:r>
    </w:p>
    <w:p w:rsidR="002F3E21" w:rsidRDefault="002F3E21" w:rsidP="0070392F">
      <w:pPr>
        <w:pStyle w:val="ListParagraph"/>
        <w:numPr>
          <w:ilvl w:val="0"/>
          <w:numId w:val="1"/>
        </w:numPr>
        <w:spacing w:line="360" w:lineRule="auto"/>
        <w:rPr>
          <w:lang w:val="en-US"/>
        </w:rPr>
      </w:pPr>
      <w:r>
        <w:rPr>
          <w:lang w:val="en-US"/>
        </w:rPr>
        <w:t>Potentiometer</w:t>
      </w:r>
    </w:p>
    <w:p w:rsidR="002F3E21" w:rsidRDefault="002F3E21" w:rsidP="0070392F">
      <w:pPr>
        <w:pStyle w:val="ListParagraph"/>
        <w:numPr>
          <w:ilvl w:val="0"/>
          <w:numId w:val="1"/>
        </w:numPr>
        <w:spacing w:line="360" w:lineRule="auto"/>
        <w:rPr>
          <w:lang w:val="en-US"/>
        </w:rPr>
      </w:pPr>
      <w:r>
        <w:rPr>
          <w:lang w:val="en-US"/>
        </w:rPr>
        <w:t>Constantan wire -   meter</w:t>
      </w:r>
    </w:p>
    <w:p w:rsidR="002F3E21" w:rsidRDefault="002F3E21" w:rsidP="0070392F">
      <w:pPr>
        <w:pStyle w:val="ListParagraph"/>
        <w:numPr>
          <w:ilvl w:val="0"/>
          <w:numId w:val="1"/>
        </w:numPr>
        <w:spacing w:line="360" w:lineRule="auto"/>
        <w:rPr>
          <w:lang w:val="en-US"/>
        </w:rPr>
      </w:pPr>
      <w:r>
        <w:rPr>
          <w:lang w:val="en-US"/>
        </w:rPr>
        <w:t xml:space="preserve">Standard Resistance -  02 ohm, 05 ohms, 10 ohms, 20 ohms   </w:t>
      </w:r>
    </w:p>
    <w:p w:rsidR="002F3E21" w:rsidRDefault="002F3E21" w:rsidP="0070392F">
      <w:pPr>
        <w:pStyle w:val="ListParagraph"/>
        <w:numPr>
          <w:ilvl w:val="0"/>
          <w:numId w:val="1"/>
        </w:numPr>
        <w:spacing w:line="360" w:lineRule="auto"/>
        <w:rPr>
          <w:lang w:val="en-US"/>
        </w:rPr>
      </w:pPr>
      <w:r>
        <w:rPr>
          <w:lang w:val="en-US"/>
        </w:rPr>
        <w:lastRenderedPageBreak/>
        <w:t>Connecting wire</w:t>
      </w:r>
    </w:p>
    <w:p w:rsidR="002F3E21" w:rsidRDefault="002F3E21" w:rsidP="0070392F">
      <w:pPr>
        <w:pStyle w:val="ListParagraph"/>
        <w:numPr>
          <w:ilvl w:val="0"/>
          <w:numId w:val="1"/>
        </w:numPr>
        <w:spacing w:line="360" w:lineRule="auto"/>
        <w:rPr>
          <w:lang w:val="en-US"/>
        </w:rPr>
      </w:pPr>
      <w:r>
        <w:rPr>
          <w:lang w:val="en-US"/>
        </w:rPr>
        <w:t>Power supply standard – 2 volt and 1.5 volt ( standard)</w:t>
      </w:r>
    </w:p>
    <w:p w:rsidR="002F3E21" w:rsidRDefault="002F3E21" w:rsidP="0070392F">
      <w:pPr>
        <w:pStyle w:val="ListParagraph"/>
        <w:numPr>
          <w:ilvl w:val="0"/>
          <w:numId w:val="1"/>
        </w:numPr>
        <w:spacing w:line="360" w:lineRule="auto"/>
        <w:rPr>
          <w:lang w:val="en-US"/>
        </w:rPr>
      </w:pPr>
      <w:r>
        <w:rPr>
          <w:lang w:val="en-US"/>
        </w:rPr>
        <w:t xml:space="preserve">Temperature coefficient of resistance measurement complete setup </w:t>
      </w:r>
    </w:p>
    <w:p w:rsidR="002F3E21" w:rsidRDefault="002F3E21" w:rsidP="0070392F">
      <w:pPr>
        <w:pStyle w:val="ListParagraph"/>
        <w:numPr>
          <w:ilvl w:val="0"/>
          <w:numId w:val="1"/>
        </w:numPr>
        <w:spacing w:line="360" w:lineRule="auto"/>
        <w:rPr>
          <w:lang w:val="en-US"/>
        </w:rPr>
      </w:pPr>
      <w:r>
        <w:rPr>
          <w:lang w:val="en-US"/>
        </w:rPr>
        <w:t xml:space="preserve">1 </w:t>
      </w:r>
      <w:proofErr w:type="spellStart"/>
      <w:r>
        <w:rPr>
          <w:lang w:val="en-US"/>
        </w:rPr>
        <w:t>lt</w:t>
      </w:r>
      <w:proofErr w:type="spellEnd"/>
      <w:r>
        <w:rPr>
          <w:lang w:val="en-US"/>
        </w:rPr>
        <w:t xml:space="preserve"> boiler –</w:t>
      </w:r>
    </w:p>
    <w:p w:rsidR="002F3E21" w:rsidRDefault="002F3E21" w:rsidP="0070392F">
      <w:pPr>
        <w:pStyle w:val="ListParagraph"/>
        <w:numPr>
          <w:ilvl w:val="0"/>
          <w:numId w:val="1"/>
        </w:numPr>
        <w:spacing w:line="360" w:lineRule="auto"/>
        <w:rPr>
          <w:lang w:val="en-US"/>
        </w:rPr>
      </w:pPr>
      <w:r>
        <w:rPr>
          <w:lang w:val="en-US"/>
        </w:rPr>
        <w:t xml:space="preserve">2 </w:t>
      </w:r>
      <w:proofErr w:type="spellStart"/>
      <w:r>
        <w:rPr>
          <w:lang w:val="en-US"/>
        </w:rPr>
        <w:t>lt</w:t>
      </w:r>
      <w:proofErr w:type="spellEnd"/>
      <w:r>
        <w:rPr>
          <w:lang w:val="en-US"/>
        </w:rPr>
        <w:t xml:space="preserve"> boiler</w:t>
      </w:r>
    </w:p>
    <w:p w:rsidR="002F3E21" w:rsidRDefault="002F3E21" w:rsidP="0070392F">
      <w:pPr>
        <w:pStyle w:val="ListParagraph"/>
        <w:numPr>
          <w:ilvl w:val="0"/>
          <w:numId w:val="1"/>
        </w:numPr>
        <w:spacing w:line="360" w:lineRule="auto"/>
        <w:rPr>
          <w:lang w:val="en-US"/>
        </w:rPr>
      </w:pPr>
      <w:r>
        <w:rPr>
          <w:lang w:val="en-US"/>
        </w:rPr>
        <w:t xml:space="preserve">Connecting Pipe </w:t>
      </w:r>
    </w:p>
    <w:p w:rsidR="002F3E21" w:rsidRDefault="002F3E21" w:rsidP="0070392F">
      <w:pPr>
        <w:pStyle w:val="ListParagraph"/>
        <w:numPr>
          <w:ilvl w:val="0"/>
          <w:numId w:val="1"/>
        </w:numPr>
        <w:spacing w:line="360" w:lineRule="auto"/>
        <w:rPr>
          <w:lang w:val="en-US"/>
        </w:rPr>
      </w:pPr>
      <w:r>
        <w:rPr>
          <w:lang w:val="en-US"/>
        </w:rPr>
        <w:t xml:space="preserve">Copper constantan thermocouple </w:t>
      </w:r>
    </w:p>
    <w:p w:rsidR="002F3E21" w:rsidRDefault="002F3E21" w:rsidP="0070392F">
      <w:pPr>
        <w:pStyle w:val="ListParagraph"/>
        <w:numPr>
          <w:ilvl w:val="0"/>
          <w:numId w:val="1"/>
        </w:numPr>
        <w:spacing w:line="360" w:lineRule="auto"/>
        <w:rPr>
          <w:lang w:val="en-US"/>
        </w:rPr>
      </w:pPr>
      <w:r>
        <w:rPr>
          <w:lang w:val="en-US"/>
        </w:rPr>
        <w:t>Screw driver set for laboratory</w:t>
      </w:r>
    </w:p>
    <w:p w:rsidR="002F3E21" w:rsidRDefault="002F3E21" w:rsidP="0070392F">
      <w:pPr>
        <w:pStyle w:val="ListParagraph"/>
        <w:numPr>
          <w:ilvl w:val="0"/>
          <w:numId w:val="1"/>
        </w:numPr>
        <w:spacing w:line="360" w:lineRule="auto"/>
        <w:rPr>
          <w:lang w:val="en-US"/>
        </w:rPr>
      </w:pPr>
      <w:r>
        <w:rPr>
          <w:lang w:val="en-US"/>
        </w:rPr>
        <w:t>One ohm standard resistance-</w:t>
      </w:r>
    </w:p>
    <w:p w:rsidR="002F3E21" w:rsidRDefault="002F3E21" w:rsidP="0070392F">
      <w:pPr>
        <w:pStyle w:val="ListParagraph"/>
        <w:numPr>
          <w:ilvl w:val="0"/>
          <w:numId w:val="1"/>
        </w:numPr>
        <w:spacing w:line="360" w:lineRule="auto"/>
        <w:rPr>
          <w:lang w:val="en-US"/>
        </w:rPr>
      </w:pPr>
      <w:r>
        <w:rPr>
          <w:lang w:val="en-US"/>
        </w:rPr>
        <w:t>P.O. BOX</w:t>
      </w:r>
    </w:p>
    <w:p w:rsidR="008039FF" w:rsidRDefault="002979F4" w:rsidP="00740BBC">
      <w:pPr>
        <w:jc w:val="center"/>
      </w:pPr>
      <w:r>
        <w:rPr>
          <w:b/>
          <w:sz w:val="32"/>
        </w:rPr>
        <w:t>Requisition for Department of Chemistry</w:t>
      </w:r>
    </w:p>
    <w:p w:rsidR="0029572F" w:rsidRDefault="0029572F" w:rsidP="0029572F">
      <w:pPr>
        <w:pStyle w:val="ListParagraph"/>
        <w:numPr>
          <w:ilvl w:val="0"/>
          <w:numId w:val="8"/>
        </w:numPr>
        <w:rPr>
          <w:sz w:val="24"/>
          <w:szCs w:val="24"/>
        </w:rPr>
      </w:pPr>
      <w:proofErr w:type="spellStart"/>
      <w:r>
        <w:rPr>
          <w:sz w:val="24"/>
          <w:szCs w:val="24"/>
        </w:rPr>
        <w:t>Viscometre</w:t>
      </w:r>
      <w:proofErr w:type="spellEnd"/>
    </w:p>
    <w:p w:rsidR="0029572F" w:rsidRDefault="0029572F" w:rsidP="0029572F">
      <w:pPr>
        <w:pStyle w:val="ListParagraph"/>
        <w:numPr>
          <w:ilvl w:val="0"/>
          <w:numId w:val="8"/>
        </w:numPr>
        <w:rPr>
          <w:sz w:val="24"/>
          <w:szCs w:val="24"/>
        </w:rPr>
      </w:pPr>
      <w:r>
        <w:rPr>
          <w:sz w:val="24"/>
          <w:szCs w:val="24"/>
        </w:rPr>
        <w:t xml:space="preserve">Stalagmometer                             </w:t>
      </w:r>
    </w:p>
    <w:p w:rsidR="0029572F" w:rsidRDefault="0029572F" w:rsidP="0029572F">
      <w:pPr>
        <w:pStyle w:val="ListParagraph"/>
        <w:numPr>
          <w:ilvl w:val="0"/>
          <w:numId w:val="8"/>
        </w:numPr>
        <w:rPr>
          <w:sz w:val="24"/>
          <w:szCs w:val="24"/>
        </w:rPr>
      </w:pPr>
      <w:r>
        <w:rPr>
          <w:sz w:val="24"/>
          <w:szCs w:val="24"/>
        </w:rPr>
        <w:t xml:space="preserve">Stop watch                                     </w:t>
      </w:r>
    </w:p>
    <w:p w:rsidR="0029572F" w:rsidRDefault="0029572F" w:rsidP="0029572F">
      <w:pPr>
        <w:pStyle w:val="ListParagraph"/>
        <w:numPr>
          <w:ilvl w:val="0"/>
          <w:numId w:val="8"/>
        </w:numPr>
        <w:rPr>
          <w:sz w:val="24"/>
          <w:szCs w:val="24"/>
        </w:rPr>
      </w:pPr>
      <w:r>
        <w:rPr>
          <w:sz w:val="24"/>
          <w:szCs w:val="24"/>
        </w:rPr>
        <w:t xml:space="preserve">ELECTRONIC BALANCE                      </w:t>
      </w:r>
    </w:p>
    <w:p w:rsidR="0029572F" w:rsidRDefault="0029572F" w:rsidP="0029572F">
      <w:pPr>
        <w:pStyle w:val="ListParagraph"/>
        <w:numPr>
          <w:ilvl w:val="0"/>
          <w:numId w:val="8"/>
        </w:numPr>
        <w:rPr>
          <w:sz w:val="24"/>
          <w:szCs w:val="24"/>
        </w:rPr>
      </w:pPr>
      <w:r>
        <w:rPr>
          <w:sz w:val="24"/>
          <w:szCs w:val="24"/>
        </w:rPr>
        <w:t>Portable Balance (with battery )</w:t>
      </w:r>
    </w:p>
    <w:p w:rsidR="0029572F" w:rsidRDefault="0029572F" w:rsidP="0029572F">
      <w:pPr>
        <w:pStyle w:val="ListParagraph"/>
        <w:numPr>
          <w:ilvl w:val="0"/>
          <w:numId w:val="8"/>
        </w:numPr>
        <w:rPr>
          <w:sz w:val="24"/>
          <w:szCs w:val="24"/>
        </w:rPr>
      </w:pPr>
      <w:r>
        <w:rPr>
          <w:sz w:val="24"/>
          <w:szCs w:val="24"/>
        </w:rPr>
        <w:t>Embedding Bath</w:t>
      </w:r>
    </w:p>
    <w:p w:rsidR="0029572F" w:rsidRDefault="0029572F" w:rsidP="0029572F">
      <w:pPr>
        <w:pStyle w:val="ListParagraph"/>
        <w:numPr>
          <w:ilvl w:val="0"/>
          <w:numId w:val="8"/>
        </w:numPr>
        <w:rPr>
          <w:sz w:val="24"/>
          <w:szCs w:val="24"/>
        </w:rPr>
      </w:pPr>
      <w:r>
        <w:rPr>
          <w:sz w:val="24"/>
          <w:szCs w:val="24"/>
        </w:rPr>
        <w:t>Electric Oven</w:t>
      </w:r>
    </w:p>
    <w:p w:rsidR="0029572F" w:rsidRDefault="0029572F" w:rsidP="0029572F">
      <w:pPr>
        <w:pStyle w:val="ListParagraph"/>
        <w:numPr>
          <w:ilvl w:val="0"/>
          <w:numId w:val="8"/>
        </w:numPr>
        <w:rPr>
          <w:sz w:val="24"/>
          <w:szCs w:val="24"/>
        </w:rPr>
      </w:pPr>
      <w:r>
        <w:rPr>
          <w:sz w:val="24"/>
          <w:szCs w:val="24"/>
        </w:rPr>
        <w:t>Rubber Pipe (20 meters) for Viscometer and Stalagmometer</w:t>
      </w:r>
    </w:p>
    <w:p w:rsidR="0029572F" w:rsidRDefault="0029572F" w:rsidP="0029572F">
      <w:pPr>
        <w:pStyle w:val="ListParagraph"/>
        <w:numPr>
          <w:ilvl w:val="0"/>
          <w:numId w:val="8"/>
        </w:numPr>
        <w:rPr>
          <w:sz w:val="24"/>
          <w:szCs w:val="24"/>
        </w:rPr>
      </w:pPr>
      <w:r>
        <w:rPr>
          <w:sz w:val="24"/>
          <w:szCs w:val="24"/>
        </w:rPr>
        <w:t xml:space="preserve">Owing bottle                                     </w:t>
      </w:r>
    </w:p>
    <w:p w:rsidR="0029572F" w:rsidRDefault="0029572F" w:rsidP="0029572F">
      <w:pPr>
        <w:pStyle w:val="ListParagraph"/>
        <w:numPr>
          <w:ilvl w:val="0"/>
          <w:numId w:val="8"/>
        </w:numPr>
        <w:rPr>
          <w:sz w:val="24"/>
          <w:szCs w:val="24"/>
        </w:rPr>
      </w:pPr>
      <w:r>
        <w:rPr>
          <w:sz w:val="24"/>
          <w:szCs w:val="24"/>
        </w:rPr>
        <w:t xml:space="preserve">Specific gravity bottle                      </w:t>
      </w:r>
    </w:p>
    <w:p w:rsidR="0029572F" w:rsidRPr="0029572F" w:rsidRDefault="0029572F" w:rsidP="0029572F">
      <w:pPr>
        <w:ind w:left="360"/>
        <w:rPr>
          <w:sz w:val="24"/>
          <w:szCs w:val="24"/>
        </w:rPr>
      </w:pPr>
    </w:p>
    <w:p w:rsidR="008039FF" w:rsidRDefault="008039FF" w:rsidP="0029572F"/>
    <w:p w:rsidR="0029572F" w:rsidRPr="0029572F" w:rsidRDefault="0029572F" w:rsidP="0029572F">
      <w:pPr>
        <w:jc w:val="center"/>
        <w:rPr>
          <w:b/>
          <w:sz w:val="30"/>
        </w:rPr>
      </w:pPr>
      <w:r w:rsidRPr="0029572F">
        <w:rPr>
          <w:b/>
          <w:sz w:val="30"/>
        </w:rPr>
        <w:t>Requisition for Department of Zoology</w:t>
      </w:r>
    </w:p>
    <w:tbl>
      <w:tblPr>
        <w:tblStyle w:val="TableGrid"/>
        <w:tblW w:w="0" w:type="auto"/>
        <w:tblLook w:val="04A0"/>
      </w:tblPr>
      <w:tblGrid>
        <w:gridCol w:w="1008"/>
        <w:gridCol w:w="7200"/>
        <w:gridCol w:w="1368"/>
      </w:tblGrid>
      <w:tr w:rsidR="0029572F" w:rsidTr="00831BC1">
        <w:tc>
          <w:tcPr>
            <w:tcW w:w="1008" w:type="dxa"/>
          </w:tcPr>
          <w:p w:rsidR="0029572F" w:rsidRPr="00740BBC" w:rsidRDefault="0029572F" w:rsidP="00831BC1">
            <w:pPr>
              <w:jc w:val="center"/>
              <w:rPr>
                <w:b/>
              </w:rPr>
            </w:pPr>
            <w:r w:rsidRPr="00740BBC">
              <w:rPr>
                <w:b/>
              </w:rPr>
              <w:t>Sl. No</w:t>
            </w:r>
          </w:p>
        </w:tc>
        <w:tc>
          <w:tcPr>
            <w:tcW w:w="7200" w:type="dxa"/>
          </w:tcPr>
          <w:p w:rsidR="0029572F" w:rsidRPr="00740BBC" w:rsidRDefault="0029572F" w:rsidP="00831BC1">
            <w:pPr>
              <w:jc w:val="center"/>
              <w:rPr>
                <w:b/>
              </w:rPr>
            </w:pPr>
            <w:r w:rsidRPr="00740BBC">
              <w:rPr>
                <w:b/>
              </w:rPr>
              <w:t>Name of Items required</w:t>
            </w:r>
          </w:p>
        </w:tc>
        <w:tc>
          <w:tcPr>
            <w:tcW w:w="1368" w:type="dxa"/>
          </w:tcPr>
          <w:p w:rsidR="0029572F" w:rsidRPr="00740BBC" w:rsidRDefault="0029572F" w:rsidP="00831BC1">
            <w:pPr>
              <w:jc w:val="center"/>
              <w:rPr>
                <w:b/>
              </w:rPr>
            </w:pPr>
            <w:r w:rsidRPr="00740BBC">
              <w:rPr>
                <w:b/>
              </w:rPr>
              <w:t>Quantity</w:t>
            </w:r>
          </w:p>
          <w:p w:rsidR="0029572F" w:rsidRDefault="0029572F" w:rsidP="00831BC1"/>
        </w:tc>
      </w:tr>
      <w:tr w:rsidR="0029572F" w:rsidTr="00831BC1">
        <w:tc>
          <w:tcPr>
            <w:tcW w:w="1008" w:type="dxa"/>
          </w:tcPr>
          <w:p w:rsidR="0029572F" w:rsidRDefault="0029572F" w:rsidP="00831BC1">
            <w:pPr>
              <w:pStyle w:val="ListParagraph"/>
              <w:numPr>
                <w:ilvl w:val="0"/>
                <w:numId w:val="10"/>
              </w:numPr>
              <w:jc w:val="center"/>
            </w:pPr>
          </w:p>
        </w:tc>
        <w:tc>
          <w:tcPr>
            <w:tcW w:w="7200" w:type="dxa"/>
          </w:tcPr>
          <w:p w:rsidR="0029572F" w:rsidRDefault="0029572F" w:rsidP="00831BC1">
            <w:proofErr w:type="spellStart"/>
            <w:r>
              <w:t>BoD</w:t>
            </w:r>
            <w:proofErr w:type="spellEnd"/>
            <w:r>
              <w:t xml:space="preserve"> Bottle with Stopper(250ml)</w:t>
            </w:r>
          </w:p>
        </w:tc>
        <w:tc>
          <w:tcPr>
            <w:tcW w:w="1368" w:type="dxa"/>
          </w:tcPr>
          <w:p w:rsidR="0029572F" w:rsidRDefault="0029572F" w:rsidP="00831BC1">
            <w:pPr>
              <w:jc w:val="center"/>
            </w:pPr>
            <w:r>
              <w:t>20nos.</w:t>
            </w:r>
          </w:p>
        </w:tc>
      </w:tr>
      <w:tr w:rsidR="0029572F" w:rsidTr="00831BC1">
        <w:tc>
          <w:tcPr>
            <w:tcW w:w="1008" w:type="dxa"/>
          </w:tcPr>
          <w:p w:rsidR="0029572F" w:rsidRDefault="0029572F" w:rsidP="00831BC1">
            <w:pPr>
              <w:pStyle w:val="ListParagraph"/>
              <w:numPr>
                <w:ilvl w:val="0"/>
                <w:numId w:val="10"/>
              </w:numPr>
              <w:jc w:val="center"/>
            </w:pPr>
          </w:p>
        </w:tc>
        <w:tc>
          <w:tcPr>
            <w:tcW w:w="7200" w:type="dxa"/>
          </w:tcPr>
          <w:p w:rsidR="0029572F" w:rsidRDefault="0029572F" w:rsidP="00831BC1">
            <w:r>
              <w:t xml:space="preserve">Slides: Mite, Termite, </w:t>
            </w:r>
            <w:proofErr w:type="spellStart"/>
            <w:r>
              <w:t>Collembola</w:t>
            </w:r>
            <w:proofErr w:type="spellEnd"/>
            <w:r>
              <w:t xml:space="preserve">, </w:t>
            </w:r>
            <w:proofErr w:type="spellStart"/>
            <w:r>
              <w:t>Ants,Daphnia</w:t>
            </w:r>
            <w:proofErr w:type="spellEnd"/>
            <w:r>
              <w:t xml:space="preserve">, </w:t>
            </w:r>
            <w:proofErr w:type="spellStart"/>
            <w:r>
              <w:t>Cyclopes,Fasciola</w:t>
            </w:r>
            <w:proofErr w:type="spellEnd"/>
            <w:r>
              <w:t>,</w:t>
            </w:r>
          </w:p>
        </w:tc>
        <w:tc>
          <w:tcPr>
            <w:tcW w:w="1368" w:type="dxa"/>
          </w:tcPr>
          <w:p w:rsidR="0029572F" w:rsidRDefault="0029572F" w:rsidP="00831BC1">
            <w:pPr>
              <w:jc w:val="center"/>
            </w:pPr>
            <w:r>
              <w:t>1each</w:t>
            </w:r>
          </w:p>
        </w:tc>
      </w:tr>
      <w:tr w:rsidR="0029572F" w:rsidTr="00831BC1">
        <w:tc>
          <w:tcPr>
            <w:tcW w:w="1008" w:type="dxa"/>
          </w:tcPr>
          <w:p w:rsidR="0029572F" w:rsidRDefault="0029572F" w:rsidP="00831BC1">
            <w:pPr>
              <w:pStyle w:val="ListParagraph"/>
              <w:numPr>
                <w:ilvl w:val="0"/>
                <w:numId w:val="10"/>
              </w:numPr>
              <w:jc w:val="center"/>
            </w:pPr>
          </w:p>
        </w:tc>
        <w:tc>
          <w:tcPr>
            <w:tcW w:w="7200" w:type="dxa"/>
          </w:tcPr>
          <w:p w:rsidR="0029572F" w:rsidRDefault="0029572F" w:rsidP="00831BC1">
            <w:r>
              <w:t xml:space="preserve">Jar Specimen: </w:t>
            </w:r>
            <w:proofErr w:type="spellStart"/>
            <w:r>
              <w:t>Physalia</w:t>
            </w:r>
            <w:proofErr w:type="spellEnd"/>
            <w:r>
              <w:t xml:space="preserve">, Earthworm- </w:t>
            </w:r>
            <w:proofErr w:type="spellStart"/>
            <w:r>
              <w:t>PerionyxSp</w:t>
            </w:r>
            <w:proofErr w:type="spellEnd"/>
            <w:r>
              <w:t xml:space="preserve">, </w:t>
            </w:r>
            <w:proofErr w:type="spellStart"/>
            <w:r>
              <w:t>Ascaris</w:t>
            </w:r>
            <w:proofErr w:type="spellEnd"/>
            <w:r>
              <w:t xml:space="preserve">, </w:t>
            </w:r>
            <w:proofErr w:type="spellStart"/>
            <w:r>
              <w:t>Hirudinaria</w:t>
            </w:r>
            <w:proofErr w:type="spellEnd"/>
            <w:r>
              <w:t xml:space="preserve">, Octopus, </w:t>
            </w:r>
            <w:proofErr w:type="spellStart"/>
            <w:r>
              <w:t>Exocoetus</w:t>
            </w:r>
            <w:proofErr w:type="spellEnd"/>
            <w:r>
              <w:t xml:space="preserve">, </w:t>
            </w:r>
            <w:proofErr w:type="spellStart"/>
            <w:r>
              <w:t>Hyla</w:t>
            </w:r>
            <w:proofErr w:type="spellEnd"/>
            <w:r>
              <w:t xml:space="preserve">, </w:t>
            </w:r>
            <w:proofErr w:type="spellStart"/>
            <w:r>
              <w:t>Hemidactylus</w:t>
            </w:r>
            <w:proofErr w:type="spellEnd"/>
            <w:r>
              <w:t xml:space="preserve">, </w:t>
            </w:r>
            <w:proofErr w:type="spellStart"/>
            <w:r>
              <w:t>Chiroptera</w:t>
            </w:r>
            <w:proofErr w:type="spellEnd"/>
          </w:p>
        </w:tc>
        <w:tc>
          <w:tcPr>
            <w:tcW w:w="1368" w:type="dxa"/>
          </w:tcPr>
          <w:p w:rsidR="0029572F" w:rsidRDefault="0029572F" w:rsidP="00831BC1">
            <w:pPr>
              <w:jc w:val="center"/>
            </w:pPr>
            <w:r>
              <w:t>1each</w:t>
            </w:r>
          </w:p>
        </w:tc>
      </w:tr>
      <w:tr w:rsidR="0029572F" w:rsidTr="00831BC1">
        <w:tc>
          <w:tcPr>
            <w:tcW w:w="1008" w:type="dxa"/>
          </w:tcPr>
          <w:p w:rsidR="0029572F" w:rsidRDefault="0029572F" w:rsidP="00831BC1">
            <w:pPr>
              <w:pStyle w:val="ListParagraph"/>
              <w:numPr>
                <w:ilvl w:val="0"/>
                <w:numId w:val="10"/>
              </w:numPr>
              <w:jc w:val="center"/>
            </w:pPr>
          </w:p>
        </w:tc>
        <w:tc>
          <w:tcPr>
            <w:tcW w:w="7200" w:type="dxa"/>
          </w:tcPr>
          <w:p w:rsidR="0029572F" w:rsidRDefault="0029572F" w:rsidP="00831BC1">
            <w:r>
              <w:t>Plankton net</w:t>
            </w:r>
          </w:p>
        </w:tc>
        <w:tc>
          <w:tcPr>
            <w:tcW w:w="1368" w:type="dxa"/>
          </w:tcPr>
          <w:p w:rsidR="0029572F" w:rsidRDefault="0029572F" w:rsidP="00831BC1">
            <w:pPr>
              <w:jc w:val="center"/>
            </w:pPr>
            <w:r>
              <w:t>2nos.</w:t>
            </w:r>
          </w:p>
        </w:tc>
      </w:tr>
      <w:tr w:rsidR="0029572F" w:rsidTr="00831BC1">
        <w:tc>
          <w:tcPr>
            <w:tcW w:w="1008" w:type="dxa"/>
          </w:tcPr>
          <w:p w:rsidR="0029572F" w:rsidRDefault="0029572F" w:rsidP="00831BC1">
            <w:pPr>
              <w:pStyle w:val="ListParagraph"/>
              <w:numPr>
                <w:ilvl w:val="0"/>
                <w:numId w:val="10"/>
              </w:numPr>
              <w:jc w:val="center"/>
            </w:pPr>
          </w:p>
        </w:tc>
        <w:tc>
          <w:tcPr>
            <w:tcW w:w="7200" w:type="dxa"/>
          </w:tcPr>
          <w:p w:rsidR="0029572F" w:rsidRDefault="0029572F" w:rsidP="00831BC1">
            <w:r>
              <w:t>Permanent Slide:</w:t>
            </w:r>
          </w:p>
          <w:p w:rsidR="0029572F" w:rsidRDefault="0029572F" w:rsidP="00831BC1">
            <w:r>
              <w:t xml:space="preserve">Prophase-I: </w:t>
            </w:r>
            <w:proofErr w:type="spellStart"/>
            <w:r>
              <w:t>Leptotene</w:t>
            </w:r>
            <w:proofErr w:type="spellEnd"/>
            <w:r>
              <w:t xml:space="preserve">, </w:t>
            </w:r>
            <w:proofErr w:type="spellStart"/>
            <w:r>
              <w:t>Zygotene</w:t>
            </w:r>
            <w:proofErr w:type="spellEnd"/>
            <w:r>
              <w:t xml:space="preserve">, </w:t>
            </w:r>
            <w:proofErr w:type="spellStart"/>
            <w:r>
              <w:t>Pachytene</w:t>
            </w:r>
            <w:proofErr w:type="spellEnd"/>
            <w:r>
              <w:t xml:space="preserve">, </w:t>
            </w:r>
            <w:proofErr w:type="spellStart"/>
            <w:r>
              <w:t>Diplotene</w:t>
            </w:r>
            <w:proofErr w:type="spellEnd"/>
            <w:r>
              <w:t xml:space="preserve">, </w:t>
            </w:r>
            <w:proofErr w:type="spellStart"/>
            <w:r>
              <w:t>Diakinesis</w:t>
            </w:r>
            <w:proofErr w:type="spellEnd"/>
            <w:r>
              <w:t>, Metaphase-1, Anaphase-1, Telophase-1, Prophase-II, Metaphase-II, Anaphase-II, Telophase-II</w:t>
            </w:r>
          </w:p>
        </w:tc>
        <w:tc>
          <w:tcPr>
            <w:tcW w:w="1368" w:type="dxa"/>
          </w:tcPr>
          <w:p w:rsidR="0029572F" w:rsidRDefault="0029572F" w:rsidP="00831BC1">
            <w:pPr>
              <w:jc w:val="center"/>
            </w:pPr>
            <w:r>
              <w:t>1each</w:t>
            </w:r>
          </w:p>
        </w:tc>
      </w:tr>
    </w:tbl>
    <w:p w:rsidR="0029572F" w:rsidRDefault="0029572F" w:rsidP="0029572F">
      <w:pPr>
        <w:jc w:val="center"/>
      </w:pPr>
    </w:p>
    <w:p w:rsidR="008039FF" w:rsidRDefault="008039FF" w:rsidP="00740BBC">
      <w:pPr>
        <w:jc w:val="center"/>
      </w:pPr>
    </w:p>
    <w:p w:rsidR="008039FF" w:rsidRDefault="008039FF" w:rsidP="00740BBC">
      <w:pPr>
        <w:jc w:val="center"/>
      </w:pPr>
    </w:p>
    <w:p w:rsidR="008039FF" w:rsidRDefault="008039FF" w:rsidP="00740BBC">
      <w:pPr>
        <w:jc w:val="center"/>
      </w:pPr>
    </w:p>
    <w:p w:rsidR="008039FF" w:rsidRDefault="008039FF" w:rsidP="00740BBC">
      <w:pPr>
        <w:jc w:val="center"/>
      </w:pPr>
      <w:r>
        <w:rPr>
          <w:b/>
          <w:sz w:val="32"/>
        </w:rPr>
        <w:t xml:space="preserve">Requisition for </w:t>
      </w:r>
      <w:r w:rsidRPr="002F3E21">
        <w:rPr>
          <w:b/>
          <w:sz w:val="32"/>
        </w:rPr>
        <w:t xml:space="preserve">Department of </w:t>
      </w:r>
      <w:r>
        <w:rPr>
          <w:b/>
          <w:sz w:val="32"/>
        </w:rPr>
        <w:t>Botany</w:t>
      </w:r>
    </w:p>
    <w:p w:rsidR="008039FF" w:rsidRDefault="008039FF" w:rsidP="008039FF">
      <w:pPr>
        <w:ind w:firstLine="720"/>
        <w:rPr>
          <w:b/>
          <w:sz w:val="24"/>
        </w:rPr>
      </w:pPr>
    </w:p>
    <w:p w:rsidR="008039FF" w:rsidRPr="001016DA" w:rsidRDefault="008039FF" w:rsidP="008039FF">
      <w:pPr>
        <w:ind w:firstLine="720"/>
        <w:rPr>
          <w:b/>
          <w:sz w:val="24"/>
        </w:rPr>
      </w:pPr>
      <w:r w:rsidRPr="001016DA">
        <w:rPr>
          <w:b/>
          <w:sz w:val="24"/>
        </w:rPr>
        <w:t>Lab Specimen</w:t>
      </w:r>
      <w:r>
        <w:rPr>
          <w:b/>
          <w:sz w:val="24"/>
        </w:rPr>
        <w:t xml:space="preserve">                                      Quantity</w:t>
      </w:r>
    </w:p>
    <w:p w:rsidR="008039FF" w:rsidRDefault="008039FF" w:rsidP="008039FF">
      <w:pPr>
        <w:ind w:firstLine="720"/>
      </w:pPr>
      <w:proofErr w:type="spellStart"/>
      <w:r>
        <w:t>Mucor</w:t>
      </w:r>
      <w:proofErr w:type="spellEnd"/>
      <w:r>
        <w:tab/>
      </w:r>
      <w:r>
        <w:tab/>
      </w:r>
      <w:r>
        <w:tab/>
      </w:r>
      <w:r>
        <w:tab/>
      </w:r>
      <w:r>
        <w:tab/>
        <w:t>2nos.</w:t>
      </w:r>
    </w:p>
    <w:p w:rsidR="008039FF" w:rsidRDefault="008039FF" w:rsidP="008039FF">
      <w:pPr>
        <w:ind w:firstLine="720"/>
      </w:pPr>
      <w:proofErr w:type="spellStart"/>
      <w:r>
        <w:t>Penecillium</w:t>
      </w:r>
      <w:proofErr w:type="spellEnd"/>
      <w:r>
        <w:tab/>
      </w:r>
      <w:r>
        <w:tab/>
      </w:r>
      <w:r>
        <w:tab/>
      </w:r>
      <w:r>
        <w:tab/>
        <w:t>2nos.</w:t>
      </w:r>
    </w:p>
    <w:p w:rsidR="008039FF" w:rsidRDefault="008039FF" w:rsidP="008039FF">
      <w:pPr>
        <w:ind w:firstLine="720"/>
      </w:pPr>
    </w:p>
    <w:p w:rsidR="008039FF" w:rsidRPr="001016DA" w:rsidRDefault="008039FF" w:rsidP="008039FF">
      <w:pPr>
        <w:ind w:firstLine="720"/>
        <w:rPr>
          <w:b/>
          <w:sz w:val="24"/>
        </w:rPr>
      </w:pPr>
      <w:r w:rsidRPr="001016DA">
        <w:rPr>
          <w:b/>
          <w:sz w:val="24"/>
        </w:rPr>
        <w:t>Permanent Slide</w:t>
      </w:r>
    </w:p>
    <w:p w:rsidR="008039FF" w:rsidRDefault="008039FF" w:rsidP="008039FF">
      <w:pPr>
        <w:ind w:firstLine="720"/>
      </w:pPr>
      <w:proofErr w:type="spellStart"/>
      <w:r>
        <w:t>MucorZygospore</w:t>
      </w:r>
      <w:proofErr w:type="spellEnd"/>
      <w:r>
        <w:tab/>
      </w:r>
      <w:r>
        <w:tab/>
      </w:r>
      <w:r>
        <w:tab/>
        <w:t xml:space="preserve">  1no.</w:t>
      </w:r>
    </w:p>
    <w:p w:rsidR="008039FF" w:rsidRDefault="008039FF" w:rsidP="008039FF">
      <w:pPr>
        <w:ind w:firstLine="720"/>
      </w:pPr>
      <w:proofErr w:type="spellStart"/>
      <w:r>
        <w:t>Penecillium</w:t>
      </w:r>
      <w:proofErr w:type="spellEnd"/>
      <w:r>
        <w:t xml:space="preserve"> Conidia</w:t>
      </w:r>
      <w:r>
        <w:tab/>
      </w:r>
      <w:r>
        <w:tab/>
      </w:r>
      <w:r>
        <w:tab/>
        <w:t xml:space="preserve">   1no.</w:t>
      </w:r>
    </w:p>
    <w:p w:rsidR="008039FF" w:rsidRDefault="008039FF" w:rsidP="008039FF">
      <w:pPr>
        <w:ind w:firstLine="720"/>
      </w:pPr>
    </w:p>
    <w:p w:rsidR="008039FF" w:rsidRDefault="008039FF" w:rsidP="008039FF">
      <w:pPr>
        <w:ind w:firstLine="720"/>
        <w:rPr>
          <w:b/>
          <w:sz w:val="24"/>
        </w:rPr>
      </w:pPr>
      <w:r w:rsidRPr="001016DA">
        <w:rPr>
          <w:b/>
          <w:sz w:val="24"/>
        </w:rPr>
        <w:t>Jar Specimen</w:t>
      </w:r>
    </w:p>
    <w:p w:rsidR="008039FF" w:rsidRDefault="008039FF" w:rsidP="008039FF">
      <w:pPr>
        <w:ind w:firstLine="720"/>
      </w:pPr>
      <w:r>
        <w:rPr>
          <w:sz w:val="24"/>
        </w:rPr>
        <w:t>Late Blight of Potato</w:t>
      </w:r>
      <w:r>
        <w:rPr>
          <w:sz w:val="24"/>
        </w:rPr>
        <w:tab/>
      </w:r>
      <w:r>
        <w:tab/>
      </w:r>
      <w:r>
        <w:tab/>
        <w:t xml:space="preserve">   1no.</w:t>
      </w:r>
    </w:p>
    <w:p w:rsidR="008039FF" w:rsidRDefault="008039FF" w:rsidP="008039FF">
      <w:pPr>
        <w:ind w:firstLine="720"/>
      </w:pPr>
      <w:r>
        <w:t>Stem Rot of Jute</w:t>
      </w:r>
      <w:r>
        <w:tab/>
      </w:r>
      <w:r>
        <w:tab/>
        <w:t xml:space="preserve">                  1no.</w:t>
      </w:r>
    </w:p>
    <w:p w:rsidR="008039FF" w:rsidRDefault="008039FF" w:rsidP="008039FF">
      <w:pPr>
        <w:ind w:firstLine="720"/>
        <w:rPr>
          <w:sz w:val="24"/>
        </w:rPr>
      </w:pPr>
    </w:p>
    <w:p w:rsidR="008039FF" w:rsidRPr="00AA2130" w:rsidRDefault="00AA2130" w:rsidP="008039FF">
      <w:pPr>
        <w:ind w:firstLine="720"/>
        <w:rPr>
          <w:b/>
          <w:sz w:val="24"/>
        </w:rPr>
      </w:pPr>
      <w:r w:rsidRPr="00AA2130">
        <w:rPr>
          <w:b/>
          <w:sz w:val="24"/>
        </w:rPr>
        <w:t xml:space="preserve">Requisition for Chemicals, Glassware and plastic ware for all the departments. </w:t>
      </w:r>
    </w:p>
    <w:p w:rsidR="008039FF" w:rsidRDefault="00AA2130" w:rsidP="00AA2130">
      <w:proofErr w:type="gramStart"/>
      <w:r>
        <w:t>bidders</w:t>
      </w:r>
      <w:proofErr w:type="gramEnd"/>
      <w:r>
        <w:t xml:space="preserve"> are requested to submit their bid in the form of </w:t>
      </w:r>
      <w:r w:rsidR="007A7186">
        <w:t xml:space="preserve">discount percentage applicable on valid price list of the thermo fisher, SRL, CDH, </w:t>
      </w:r>
      <w:proofErr w:type="spellStart"/>
      <w:r w:rsidR="007A7186">
        <w:t>Lobachem</w:t>
      </w:r>
      <w:proofErr w:type="spellEnd"/>
      <w:r w:rsidR="007A7186">
        <w:t xml:space="preserve">, Merck, </w:t>
      </w:r>
      <w:proofErr w:type="spellStart"/>
      <w:r w:rsidR="007A7186">
        <w:t>tarson</w:t>
      </w:r>
      <w:proofErr w:type="spellEnd"/>
      <w:r w:rsidR="007A7186">
        <w:t xml:space="preserve">, hi-media,  </w:t>
      </w:r>
      <w:proofErr w:type="spellStart"/>
      <w:r w:rsidR="007A7186">
        <w:t>Qualigen</w:t>
      </w:r>
      <w:proofErr w:type="spellEnd"/>
      <w:r w:rsidR="007A7186">
        <w:t xml:space="preserve">, </w:t>
      </w:r>
      <w:proofErr w:type="spellStart"/>
      <w:r w:rsidR="007A7186">
        <w:t>Borosil</w:t>
      </w:r>
      <w:proofErr w:type="spellEnd"/>
      <w:r w:rsidR="007A7186">
        <w:t xml:space="preserve"> etc. bidder has to submit price catalog with the bid.  </w:t>
      </w:r>
    </w:p>
    <w:p w:rsidR="008039FF" w:rsidRDefault="008039FF" w:rsidP="00740BBC">
      <w:pPr>
        <w:jc w:val="center"/>
      </w:pPr>
    </w:p>
    <w:p w:rsidR="009852D2" w:rsidRDefault="009852D2" w:rsidP="00740BBC">
      <w:pPr>
        <w:jc w:val="center"/>
      </w:pPr>
    </w:p>
    <w:p w:rsidR="009852D2" w:rsidRDefault="009852D2" w:rsidP="00740BBC">
      <w:pPr>
        <w:jc w:val="center"/>
      </w:pPr>
      <w:bookmarkStart w:id="0" w:name="_GoBack"/>
      <w:bookmarkEnd w:id="0"/>
    </w:p>
    <w:p w:rsidR="009852D2" w:rsidRDefault="009852D2" w:rsidP="00740BBC">
      <w:pPr>
        <w:jc w:val="center"/>
      </w:pPr>
    </w:p>
    <w:p w:rsidR="009852D2" w:rsidRDefault="009852D2" w:rsidP="00740BBC">
      <w:pPr>
        <w:jc w:val="center"/>
      </w:pPr>
    </w:p>
    <w:p w:rsidR="007A7186" w:rsidRDefault="007A7186" w:rsidP="00740BBC">
      <w:pPr>
        <w:jc w:val="center"/>
      </w:pPr>
    </w:p>
    <w:p w:rsidR="007A7186" w:rsidRDefault="007A7186" w:rsidP="00740BBC">
      <w:pPr>
        <w:jc w:val="center"/>
      </w:pPr>
    </w:p>
    <w:p w:rsidR="007A7186" w:rsidRDefault="007A7186" w:rsidP="00740BBC">
      <w:pPr>
        <w:jc w:val="center"/>
      </w:pPr>
      <w:r>
        <w:t xml:space="preserve">ANNEXURE-II </w:t>
      </w:r>
    </w:p>
    <w:p w:rsidR="007A7186" w:rsidRDefault="007A7186" w:rsidP="00740BBC">
      <w:pPr>
        <w:jc w:val="center"/>
      </w:pPr>
    </w:p>
    <w:p w:rsidR="0070633A" w:rsidRPr="00B472DE" w:rsidRDefault="0070633A" w:rsidP="0070633A">
      <w:pPr>
        <w:spacing w:after="0" w:line="360" w:lineRule="auto"/>
        <w:jc w:val="center"/>
        <w:rPr>
          <w:rFonts w:cstheme="minorHAnsi"/>
          <w:b/>
          <w:sz w:val="38"/>
          <w:szCs w:val="24"/>
          <w:u w:val="single"/>
        </w:rPr>
      </w:pPr>
      <w:r w:rsidRPr="00B472DE">
        <w:rPr>
          <w:rFonts w:cstheme="minorHAnsi"/>
          <w:b/>
          <w:sz w:val="38"/>
          <w:szCs w:val="24"/>
          <w:u w:val="single"/>
        </w:rPr>
        <w:t xml:space="preserve">Terms and Conditions </w:t>
      </w:r>
    </w:p>
    <w:p w:rsidR="0070633A" w:rsidRPr="00A72669" w:rsidRDefault="0070633A" w:rsidP="0070633A">
      <w:pPr>
        <w:pStyle w:val="ListParagraph"/>
        <w:numPr>
          <w:ilvl w:val="0"/>
          <w:numId w:val="12"/>
        </w:numPr>
        <w:spacing w:after="0"/>
        <w:jc w:val="both"/>
        <w:rPr>
          <w:rFonts w:cstheme="minorHAnsi"/>
          <w:sz w:val="24"/>
          <w:szCs w:val="24"/>
        </w:rPr>
      </w:pPr>
      <w:r w:rsidRPr="00A72669">
        <w:rPr>
          <w:rFonts w:cstheme="minorHAnsi"/>
          <w:sz w:val="24"/>
          <w:szCs w:val="24"/>
        </w:rPr>
        <w:t>Bid</w:t>
      </w:r>
      <w:r>
        <w:rPr>
          <w:rFonts w:cstheme="minorHAnsi"/>
          <w:sz w:val="24"/>
          <w:szCs w:val="24"/>
        </w:rPr>
        <w:t xml:space="preserve">der should be a trade licence from proper authority. </w:t>
      </w:r>
      <w:r w:rsidRPr="00A72669">
        <w:rPr>
          <w:rFonts w:cstheme="minorHAnsi"/>
          <w:sz w:val="24"/>
          <w:szCs w:val="24"/>
        </w:rPr>
        <w:t xml:space="preserve"> Furnish certificate of registration.</w:t>
      </w:r>
    </w:p>
    <w:p w:rsidR="0070633A" w:rsidRPr="00EE5B48" w:rsidRDefault="0070633A" w:rsidP="0070633A">
      <w:pPr>
        <w:pStyle w:val="ListParagraph"/>
        <w:numPr>
          <w:ilvl w:val="0"/>
          <w:numId w:val="12"/>
        </w:numPr>
        <w:spacing w:after="0"/>
        <w:jc w:val="both"/>
        <w:rPr>
          <w:rFonts w:cstheme="minorHAnsi"/>
          <w:sz w:val="24"/>
          <w:szCs w:val="24"/>
        </w:rPr>
      </w:pPr>
      <w:r w:rsidRPr="00EE5B48">
        <w:rPr>
          <w:rFonts w:cstheme="minorHAnsi"/>
          <w:sz w:val="24"/>
          <w:szCs w:val="24"/>
        </w:rPr>
        <w:t>Rate, technical specification, Make and mode</w:t>
      </w:r>
      <w:r>
        <w:rPr>
          <w:rFonts w:cstheme="minorHAnsi"/>
          <w:sz w:val="24"/>
          <w:szCs w:val="24"/>
        </w:rPr>
        <w:t xml:space="preserve">l no. should be mentioned properly in case of equipment’s. </w:t>
      </w:r>
    </w:p>
    <w:p w:rsidR="0070633A" w:rsidRPr="00EE5B48" w:rsidRDefault="0070633A" w:rsidP="0070633A">
      <w:pPr>
        <w:pStyle w:val="ListParagraph"/>
        <w:numPr>
          <w:ilvl w:val="0"/>
          <w:numId w:val="12"/>
        </w:numPr>
        <w:spacing w:after="0"/>
        <w:jc w:val="both"/>
        <w:rPr>
          <w:rFonts w:cstheme="minorHAnsi"/>
          <w:sz w:val="24"/>
          <w:szCs w:val="24"/>
        </w:rPr>
      </w:pPr>
      <w:r w:rsidRPr="00EE5B48">
        <w:rPr>
          <w:rFonts w:cstheme="minorHAnsi"/>
          <w:sz w:val="24"/>
          <w:szCs w:val="24"/>
        </w:rPr>
        <w:t>The tender should be supported with the following documents and original of the same will be verified at the time of opening of quotation.</w:t>
      </w:r>
    </w:p>
    <w:p w:rsidR="0070633A" w:rsidRPr="00EE5B48" w:rsidRDefault="0070633A" w:rsidP="0070633A">
      <w:pPr>
        <w:pStyle w:val="ListParagraph"/>
        <w:numPr>
          <w:ilvl w:val="0"/>
          <w:numId w:val="11"/>
        </w:numPr>
        <w:jc w:val="both"/>
        <w:rPr>
          <w:rFonts w:cstheme="minorHAnsi"/>
          <w:sz w:val="24"/>
          <w:szCs w:val="24"/>
        </w:rPr>
      </w:pPr>
      <w:r w:rsidRPr="00EE5B48">
        <w:rPr>
          <w:rFonts w:cstheme="minorHAnsi"/>
          <w:sz w:val="24"/>
          <w:szCs w:val="24"/>
        </w:rPr>
        <w:t>GST registration and Income Tax Clearance Certificate</w:t>
      </w:r>
      <w:r>
        <w:rPr>
          <w:rFonts w:cstheme="minorHAnsi"/>
          <w:sz w:val="24"/>
          <w:szCs w:val="24"/>
        </w:rPr>
        <w:t xml:space="preserve"> for current year</w:t>
      </w:r>
      <w:r w:rsidRPr="00EE5B48">
        <w:rPr>
          <w:rFonts w:cstheme="minorHAnsi"/>
          <w:sz w:val="24"/>
          <w:szCs w:val="24"/>
        </w:rPr>
        <w:t>.</w:t>
      </w:r>
    </w:p>
    <w:p w:rsidR="0070633A" w:rsidRPr="00EE5B48" w:rsidRDefault="0070633A" w:rsidP="0070633A">
      <w:pPr>
        <w:pStyle w:val="ListParagraph"/>
        <w:numPr>
          <w:ilvl w:val="0"/>
          <w:numId w:val="11"/>
        </w:numPr>
        <w:jc w:val="both"/>
        <w:rPr>
          <w:rFonts w:cstheme="minorHAnsi"/>
          <w:sz w:val="24"/>
          <w:szCs w:val="24"/>
        </w:rPr>
      </w:pPr>
      <w:r w:rsidRPr="00EE5B48">
        <w:rPr>
          <w:rFonts w:cstheme="minorHAnsi"/>
          <w:sz w:val="24"/>
          <w:szCs w:val="24"/>
        </w:rPr>
        <w:t xml:space="preserve">Authorized dealership certificate. </w:t>
      </w:r>
    </w:p>
    <w:p w:rsidR="0070633A" w:rsidRPr="00EE5B48" w:rsidRDefault="0070633A" w:rsidP="0070633A">
      <w:pPr>
        <w:pStyle w:val="ListParagraph"/>
        <w:numPr>
          <w:ilvl w:val="0"/>
          <w:numId w:val="11"/>
        </w:numPr>
        <w:jc w:val="both"/>
        <w:rPr>
          <w:rFonts w:cstheme="minorHAnsi"/>
          <w:sz w:val="24"/>
          <w:szCs w:val="24"/>
        </w:rPr>
      </w:pPr>
      <w:r w:rsidRPr="00EE5B48">
        <w:rPr>
          <w:rFonts w:cstheme="minorHAnsi"/>
          <w:sz w:val="24"/>
          <w:szCs w:val="24"/>
        </w:rPr>
        <w:t>Copy of PAN</w:t>
      </w:r>
      <w:r>
        <w:rPr>
          <w:rFonts w:cstheme="minorHAnsi"/>
          <w:sz w:val="24"/>
          <w:szCs w:val="24"/>
        </w:rPr>
        <w:t xml:space="preserve"> and GSTIN</w:t>
      </w:r>
    </w:p>
    <w:p w:rsidR="0070633A" w:rsidRPr="00A72669" w:rsidRDefault="0070633A" w:rsidP="0070633A">
      <w:pPr>
        <w:pStyle w:val="ListParagraph"/>
        <w:numPr>
          <w:ilvl w:val="0"/>
          <w:numId w:val="12"/>
        </w:numPr>
        <w:jc w:val="both"/>
        <w:rPr>
          <w:rFonts w:cstheme="minorHAnsi"/>
          <w:sz w:val="24"/>
          <w:szCs w:val="24"/>
        </w:rPr>
      </w:pPr>
      <w:r w:rsidRPr="00A72669">
        <w:rPr>
          <w:rFonts w:cstheme="minorHAnsi"/>
          <w:sz w:val="24"/>
          <w:szCs w:val="24"/>
        </w:rPr>
        <w:t xml:space="preserve">The bidder </w:t>
      </w:r>
      <w:r>
        <w:rPr>
          <w:rFonts w:cstheme="minorHAnsi"/>
          <w:sz w:val="24"/>
          <w:szCs w:val="24"/>
        </w:rPr>
        <w:t xml:space="preserve">should </w:t>
      </w:r>
      <w:r w:rsidRPr="00A72669">
        <w:rPr>
          <w:rFonts w:cstheme="minorHAnsi"/>
          <w:sz w:val="24"/>
          <w:szCs w:val="24"/>
        </w:rPr>
        <w:t xml:space="preserve">have experience of </w:t>
      </w:r>
      <w:r>
        <w:rPr>
          <w:rFonts w:cstheme="minorHAnsi"/>
          <w:sz w:val="24"/>
          <w:szCs w:val="24"/>
        </w:rPr>
        <w:t xml:space="preserve">setting up of similar facilities in reputed </w:t>
      </w:r>
      <w:r w:rsidRPr="00A72669">
        <w:rPr>
          <w:rFonts w:cstheme="minorHAnsi"/>
          <w:sz w:val="24"/>
          <w:szCs w:val="24"/>
        </w:rPr>
        <w:t>Universities/Colle</w:t>
      </w:r>
      <w:r>
        <w:rPr>
          <w:rFonts w:cstheme="minorHAnsi"/>
          <w:sz w:val="24"/>
          <w:szCs w:val="24"/>
        </w:rPr>
        <w:t xml:space="preserve">ge/research institutes. </w:t>
      </w:r>
    </w:p>
    <w:p w:rsidR="0070633A" w:rsidRPr="00EE5B48" w:rsidRDefault="0070633A" w:rsidP="0070633A">
      <w:pPr>
        <w:pStyle w:val="ListParagraph"/>
        <w:numPr>
          <w:ilvl w:val="0"/>
          <w:numId w:val="12"/>
        </w:numPr>
        <w:jc w:val="both"/>
        <w:rPr>
          <w:rFonts w:cstheme="minorHAnsi"/>
          <w:sz w:val="24"/>
          <w:szCs w:val="24"/>
        </w:rPr>
      </w:pPr>
      <w:r w:rsidRPr="00EE5B48">
        <w:rPr>
          <w:rFonts w:cstheme="minorHAnsi"/>
          <w:sz w:val="24"/>
          <w:szCs w:val="24"/>
        </w:rPr>
        <w:t xml:space="preserve">The bidder shall bear all expenses of packaging, forwarding, freight, insurance in connection with delivery, repairs and replacements made within the warranty, period. </w:t>
      </w:r>
    </w:p>
    <w:p w:rsidR="0070633A" w:rsidRPr="00EE5B48" w:rsidRDefault="0070633A" w:rsidP="0070633A">
      <w:pPr>
        <w:pStyle w:val="ListParagraph"/>
        <w:numPr>
          <w:ilvl w:val="0"/>
          <w:numId w:val="12"/>
        </w:numPr>
        <w:spacing w:line="360" w:lineRule="auto"/>
        <w:jc w:val="both"/>
        <w:rPr>
          <w:rFonts w:cstheme="minorHAnsi"/>
          <w:sz w:val="24"/>
          <w:szCs w:val="24"/>
        </w:rPr>
      </w:pPr>
      <w:r w:rsidRPr="00EE5B48">
        <w:rPr>
          <w:rFonts w:cstheme="minorHAnsi"/>
          <w:sz w:val="24"/>
          <w:szCs w:val="24"/>
        </w:rPr>
        <w:t xml:space="preserve">The vendor shall be responsible for any loss, damage, breakage etc in transit site. </w:t>
      </w:r>
    </w:p>
    <w:p w:rsidR="0070633A" w:rsidRPr="00EE5B48" w:rsidRDefault="0070633A" w:rsidP="0070633A">
      <w:pPr>
        <w:pStyle w:val="ListParagraph"/>
        <w:numPr>
          <w:ilvl w:val="0"/>
          <w:numId w:val="12"/>
        </w:numPr>
        <w:jc w:val="both"/>
        <w:rPr>
          <w:rFonts w:cstheme="minorHAnsi"/>
          <w:sz w:val="24"/>
          <w:szCs w:val="24"/>
        </w:rPr>
      </w:pPr>
      <w:r w:rsidRPr="00EE5B48">
        <w:rPr>
          <w:rFonts w:cstheme="minorHAnsi"/>
          <w:sz w:val="24"/>
          <w:szCs w:val="24"/>
        </w:rPr>
        <w:t xml:space="preserve">The vendor shall bear the expenses which may incur while unloading of items, deployment of unskilled labour during installation. </w:t>
      </w:r>
    </w:p>
    <w:p w:rsidR="0070633A" w:rsidRPr="00B35C59" w:rsidRDefault="0070633A" w:rsidP="0070633A">
      <w:pPr>
        <w:pStyle w:val="ListParagraph"/>
        <w:jc w:val="both"/>
        <w:rPr>
          <w:rFonts w:cstheme="minorHAnsi"/>
          <w:sz w:val="24"/>
          <w:szCs w:val="24"/>
        </w:rPr>
      </w:pPr>
    </w:p>
    <w:p w:rsidR="0070633A" w:rsidRPr="00EE5B48" w:rsidRDefault="0070633A" w:rsidP="0070633A">
      <w:pPr>
        <w:pStyle w:val="ListParagraph"/>
        <w:numPr>
          <w:ilvl w:val="0"/>
          <w:numId w:val="12"/>
        </w:numPr>
        <w:jc w:val="both"/>
        <w:rPr>
          <w:rFonts w:cstheme="minorHAnsi"/>
          <w:sz w:val="24"/>
          <w:szCs w:val="24"/>
        </w:rPr>
      </w:pPr>
      <w:r w:rsidRPr="00EE5B48">
        <w:rPr>
          <w:rFonts w:cstheme="minorHAnsi"/>
          <w:sz w:val="24"/>
          <w:szCs w:val="24"/>
        </w:rPr>
        <w:t xml:space="preserve">The vendor shall be fully responsible for the performance of all components of the materials and any defective material shall be replaced by the vendor free of cost during the warranty period. </w:t>
      </w:r>
    </w:p>
    <w:p w:rsidR="0070633A" w:rsidRPr="00EE5B48" w:rsidRDefault="0070633A" w:rsidP="0070633A">
      <w:pPr>
        <w:pStyle w:val="ListParagraph"/>
        <w:numPr>
          <w:ilvl w:val="0"/>
          <w:numId w:val="12"/>
        </w:numPr>
        <w:jc w:val="both"/>
        <w:rPr>
          <w:rFonts w:cstheme="minorHAnsi"/>
          <w:sz w:val="24"/>
          <w:szCs w:val="24"/>
        </w:rPr>
      </w:pPr>
      <w:r w:rsidRPr="00EE5B48">
        <w:rPr>
          <w:rFonts w:cstheme="minorHAnsi"/>
          <w:sz w:val="24"/>
          <w:szCs w:val="24"/>
        </w:rPr>
        <w:t xml:space="preserve">The bidder shall clearly specify their </w:t>
      </w:r>
      <w:r>
        <w:rPr>
          <w:rFonts w:cstheme="minorHAnsi"/>
          <w:sz w:val="24"/>
          <w:szCs w:val="24"/>
        </w:rPr>
        <w:t xml:space="preserve">post-sale </w:t>
      </w:r>
      <w:r w:rsidRPr="00EE5B48">
        <w:rPr>
          <w:rFonts w:cstheme="minorHAnsi"/>
          <w:sz w:val="24"/>
          <w:szCs w:val="24"/>
        </w:rPr>
        <w:t>service option during the warrant</w:t>
      </w:r>
      <w:r>
        <w:rPr>
          <w:rFonts w:cstheme="minorHAnsi"/>
          <w:sz w:val="24"/>
          <w:szCs w:val="24"/>
        </w:rPr>
        <w:t>y period.</w:t>
      </w:r>
    </w:p>
    <w:p w:rsidR="0070633A" w:rsidRPr="00EE5B48" w:rsidRDefault="0070633A" w:rsidP="0070633A">
      <w:pPr>
        <w:pStyle w:val="ListParagraph"/>
        <w:numPr>
          <w:ilvl w:val="0"/>
          <w:numId w:val="12"/>
        </w:numPr>
        <w:jc w:val="both"/>
        <w:rPr>
          <w:rFonts w:cstheme="minorHAnsi"/>
          <w:sz w:val="24"/>
          <w:szCs w:val="24"/>
        </w:rPr>
      </w:pPr>
      <w:r w:rsidRPr="00EE5B48">
        <w:rPr>
          <w:rFonts w:cstheme="minorHAnsi"/>
          <w:sz w:val="24"/>
          <w:szCs w:val="24"/>
        </w:rPr>
        <w:t xml:space="preserve">The bidder shall sign all the pages of the bid. </w:t>
      </w:r>
    </w:p>
    <w:p w:rsidR="0070633A" w:rsidRPr="00C05D2C" w:rsidRDefault="0070633A" w:rsidP="0070633A">
      <w:pPr>
        <w:pStyle w:val="ListParagraph"/>
        <w:numPr>
          <w:ilvl w:val="0"/>
          <w:numId w:val="12"/>
        </w:numPr>
        <w:spacing w:after="0"/>
        <w:jc w:val="both"/>
        <w:rPr>
          <w:rFonts w:cstheme="minorHAnsi"/>
          <w:sz w:val="24"/>
          <w:szCs w:val="24"/>
        </w:rPr>
      </w:pPr>
      <w:r w:rsidRPr="00C05D2C">
        <w:rPr>
          <w:rFonts w:cstheme="minorHAnsi"/>
          <w:sz w:val="24"/>
          <w:szCs w:val="24"/>
        </w:rPr>
        <w:t xml:space="preserve">  The vendor should have their own bank account in the name of the registered agency.</w:t>
      </w:r>
    </w:p>
    <w:p w:rsidR="0070633A" w:rsidRPr="00C05D2C" w:rsidRDefault="0070633A" w:rsidP="0070633A">
      <w:pPr>
        <w:pStyle w:val="ListParagraph"/>
        <w:numPr>
          <w:ilvl w:val="0"/>
          <w:numId w:val="12"/>
        </w:numPr>
        <w:spacing w:after="0"/>
        <w:jc w:val="both"/>
        <w:rPr>
          <w:rFonts w:cstheme="minorHAnsi"/>
          <w:b/>
          <w:sz w:val="24"/>
          <w:szCs w:val="24"/>
        </w:rPr>
      </w:pPr>
      <w:r w:rsidRPr="00EE5B48">
        <w:rPr>
          <w:rFonts w:cstheme="minorHAnsi"/>
          <w:sz w:val="24"/>
          <w:szCs w:val="24"/>
        </w:rPr>
        <w:t xml:space="preserve">Each quotation must be accompanied with EMD </w:t>
      </w:r>
      <w:r>
        <w:rPr>
          <w:rFonts w:cstheme="minorHAnsi"/>
          <w:sz w:val="24"/>
          <w:szCs w:val="24"/>
        </w:rPr>
        <w:t xml:space="preserve">(2% to total quoted value) </w:t>
      </w:r>
      <w:r w:rsidRPr="00EE5B48">
        <w:rPr>
          <w:rFonts w:cstheme="minorHAnsi"/>
          <w:sz w:val="24"/>
          <w:szCs w:val="24"/>
        </w:rPr>
        <w:t>valid for a period of 1</w:t>
      </w:r>
      <w:r>
        <w:rPr>
          <w:rFonts w:cstheme="minorHAnsi"/>
          <w:sz w:val="24"/>
          <w:szCs w:val="24"/>
        </w:rPr>
        <w:t xml:space="preserve">80 days. </w:t>
      </w:r>
      <w:r w:rsidRPr="00C05D2C">
        <w:rPr>
          <w:rFonts w:cstheme="minorHAnsi"/>
          <w:b/>
          <w:sz w:val="24"/>
          <w:szCs w:val="24"/>
        </w:rPr>
        <w:t xml:space="preserve">Quotations received without Earnest Money Deposit is liable to be rejected. </w:t>
      </w:r>
    </w:p>
    <w:p w:rsidR="0070633A" w:rsidRPr="00475E8A" w:rsidRDefault="0070633A" w:rsidP="0070633A">
      <w:pPr>
        <w:pStyle w:val="ListParagraph"/>
        <w:numPr>
          <w:ilvl w:val="0"/>
          <w:numId w:val="12"/>
        </w:numPr>
        <w:spacing w:after="0"/>
        <w:jc w:val="both"/>
        <w:rPr>
          <w:rFonts w:cstheme="minorHAnsi"/>
          <w:sz w:val="24"/>
          <w:szCs w:val="24"/>
        </w:rPr>
      </w:pPr>
      <w:r w:rsidRPr="00EE5B48">
        <w:rPr>
          <w:rFonts w:cstheme="minorHAnsi"/>
          <w:sz w:val="24"/>
          <w:szCs w:val="24"/>
        </w:rPr>
        <w:t>The Earnest Money of all unsuccessful tenderers will be returned as early as possible after the expiration of the period of the bid validity. No interest will be paid by this college on the Earnest Money Deposit</w:t>
      </w:r>
      <w:r>
        <w:rPr>
          <w:rFonts w:cstheme="minorHAnsi"/>
          <w:sz w:val="24"/>
          <w:szCs w:val="24"/>
        </w:rPr>
        <w:t xml:space="preserve">. </w:t>
      </w:r>
    </w:p>
    <w:p w:rsidR="0070633A" w:rsidRPr="00EE5B48" w:rsidRDefault="0070633A" w:rsidP="0070633A">
      <w:pPr>
        <w:pStyle w:val="ListParagraph"/>
        <w:numPr>
          <w:ilvl w:val="0"/>
          <w:numId w:val="12"/>
        </w:numPr>
        <w:spacing w:after="0"/>
        <w:jc w:val="both"/>
        <w:rPr>
          <w:rFonts w:cstheme="minorHAnsi"/>
          <w:sz w:val="24"/>
          <w:szCs w:val="24"/>
        </w:rPr>
      </w:pPr>
      <w:r w:rsidRPr="00EE5B48">
        <w:rPr>
          <w:rFonts w:cstheme="minorHAnsi"/>
          <w:sz w:val="24"/>
          <w:szCs w:val="24"/>
        </w:rPr>
        <w:t>Sealed quotations are to be addressed to the principal, Ambedkar Coll</w:t>
      </w:r>
      <w:r>
        <w:rPr>
          <w:rFonts w:cstheme="minorHAnsi"/>
          <w:sz w:val="24"/>
          <w:szCs w:val="24"/>
        </w:rPr>
        <w:t>ege, Fatikroy, Unakoti, Tripura.</w:t>
      </w:r>
    </w:p>
    <w:p w:rsidR="0070633A" w:rsidRDefault="0070633A" w:rsidP="0070633A">
      <w:pPr>
        <w:pStyle w:val="ListParagraph"/>
        <w:numPr>
          <w:ilvl w:val="0"/>
          <w:numId w:val="12"/>
        </w:numPr>
        <w:jc w:val="both"/>
        <w:rPr>
          <w:rFonts w:cstheme="minorHAnsi"/>
          <w:sz w:val="24"/>
          <w:szCs w:val="24"/>
        </w:rPr>
      </w:pPr>
      <w:r w:rsidRPr="006F1ED6">
        <w:rPr>
          <w:rFonts w:cstheme="minorHAnsi"/>
          <w:sz w:val="24"/>
          <w:szCs w:val="24"/>
        </w:rPr>
        <w:t xml:space="preserve">100% Payment will be made after the proper </w:t>
      </w:r>
      <w:r>
        <w:rPr>
          <w:rFonts w:cstheme="minorHAnsi"/>
          <w:sz w:val="24"/>
          <w:szCs w:val="24"/>
        </w:rPr>
        <w:t xml:space="preserve">supply, successful installation and demonstration as applicable. </w:t>
      </w:r>
    </w:p>
    <w:p w:rsidR="0070633A" w:rsidRPr="006F1ED6" w:rsidRDefault="0070633A" w:rsidP="0070633A">
      <w:pPr>
        <w:pStyle w:val="ListParagraph"/>
        <w:numPr>
          <w:ilvl w:val="0"/>
          <w:numId w:val="12"/>
        </w:numPr>
        <w:jc w:val="both"/>
        <w:rPr>
          <w:rFonts w:cstheme="minorHAnsi"/>
          <w:sz w:val="24"/>
          <w:szCs w:val="24"/>
        </w:rPr>
      </w:pPr>
      <w:r w:rsidRPr="006F1ED6">
        <w:rPr>
          <w:rFonts w:cstheme="minorHAnsi"/>
          <w:sz w:val="24"/>
          <w:szCs w:val="24"/>
        </w:rPr>
        <w:lastRenderedPageBreak/>
        <w:t>Request for advance payment in any case will not be entertained.</w:t>
      </w:r>
    </w:p>
    <w:p w:rsidR="0070633A" w:rsidRPr="00EE5B48" w:rsidRDefault="0070633A" w:rsidP="0070633A">
      <w:pPr>
        <w:pStyle w:val="ListParagraph"/>
        <w:numPr>
          <w:ilvl w:val="0"/>
          <w:numId w:val="12"/>
        </w:numPr>
        <w:jc w:val="both"/>
        <w:rPr>
          <w:rFonts w:cstheme="minorHAnsi"/>
          <w:sz w:val="24"/>
          <w:szCs w:val="24"/>
        </w:rPr>
      </w:pPr>
      <w:r w:rsidRPr="00EE5B48">
        <w:rPr>
          <w:rFonts w:cstheme="minorHAnsi"/>
          <w:sz w:val="24"/>
          <w:szCs w:val="24"/>
        </w:rPr>
        <w:t>The college authority has the right to modify or cancel the entire process of purchase.</w:t>
      </w:r>
    </w:p>
    <w:p w:rsidR="0070633A" w:rsidRPr="00EE5B48" w:rsidRDefault="0070633A" w:rsidP="0070633A">
      <w:pPr>
        <w:pStyle w:val="ListParagraph"/>
        <w:numPr>
          <w:ilvl w:val="0"/>
          <w:numId w:val="12"/>
        </w:numPr>
        <w:jc w:val="both"/>
        <w:rPr>
          <w:rFonts w:cstheme="minorHAnsi"/>
          <w:sz w:val="24"/>
          <w:szCs w:val="24"/>
        </w:rPr>
      </w:pPr>
      <w:r w:rsidRPr="00EE5B48">
        <w:rPr>
          <w:rFonts w:cstheme="minorHAnsi"/>
          <w:sz w:val="24"/>
          <w:szCs w:val="24"/>
        </w:rPr>
        <w:t>Necessary Taxes will be deducted by the office, if required.</w:t>
      </w:r>
    </w:p>
    <w:p w:rsidR="007A7186" w:rsidRDefault="007A7186" w:rsidP="00740BBC">
      <w:pPr>
        <w:jc w:val="center"/>
      </w:pPr>
    </w:p>
    <w:p w:rsidR="0070633A" w:rsidRPr="00EE5B48" w:rsidRDefault="0070633A" w:rsidP="0070633A">
      <w:pPr>
        <w:ind w:firstLine="720"/>
        <w:jc w:val="both"/>
        <w:rPr>
          <w:rFonts w:cstheme="minorHAnsi"/>
          <w:sz w:val="24"/>
          <w:szCs w:val="24"/>
        </w:rPr>
      </w:pPr>
    </w:p>
    <w:p w:rsidR="0070633A" w:rsidRDefault="0070633A" w:rsidP="0070633A">
      <w:pPr>
        <w:ind w:firstLine="720"/>
        <w:jc w:val="both"/>
      </w:pPr>
      <w:r w:rsidRPr="00EE5B48">
        <w:rPr>
          <w:rFonts w:cstheme="minorHAnsi"/>
          <w:noProof/>
          <w:sz w:val="24"/>
          <w:szCs w:val="24"/>
        </w:rPr>
        <w:drawing>
          <wp:anchor distT="0" distB="0" distL="114300" distR="114300" simplePos="0" relativeHeight="251659264" behindDoc="0" locked="0" layoutInCell="1" allowOverlap="1">
            <wp:simplePos x="0" y="0"/>
            <wp:positionH relativeFrom="column">
              <wp:posOffset>4226560</wp:posOffset>
            </wp:positionH>
            <wp:positionV relativeFrom="paragraph">
              <wp:posOffset>229178</wp:posOffset>
            </wp:positionV>
            <wp:extent cx="903605" cy="361315"/>
            <wp:effectExtent l="0" t="0" r="0" b="635"/>
            <wp:wrapNone/>
            <wp:docPr id="4" name="Picture 1" descr="C:\Users\user\Desktop\Sca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Scan1.JPG"/>
                    <pic:cNvPicPr>
                      <a:picLocks noChangeAspect="1" noChangeArrowheads="1"/>
                    </pic:cNvPicPr>
                  </pic:nvPicPr>
                  <pic:blipFill rotWithShape="1">
                    <a:blip r:embed="rId7"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14:imgLayer r:embed="rId8">
                              <a14:imgEffect>
                                <a14:brightnessContrast bright="20000" contrast="-40000"/>
                              </a14:imgEffect>
                            </a14:imgLayer>
                          </a14:imgProps>
                        </a:ext>
                      </a:extLst>
                    </a:blip>
                    <a:srcRect t="9514" r="13213" b="25792"/>
                    <a:stretch/>
                  </pic:blipFill>
                  <pic:spPr bwMode="auto">
                    <a:xfrm>
                      <a:off x="0" y="0"/>
                      <a:ext cx="903605" cy="36131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anchor>
        </w:drawing>
      </w:r>
    </w:p>
    <w:p w:rsidR="0070633A" w:rsidRDefault="0070633A" w:rsidP="0070633A">
      <w:pPr>
        <w:ind w:firstLine="720"/>
        <w:jc w:val="both"/>
      </w:pPr>
    </w:p>
    <w:p w:rsidR="0070633A" w:rsidRPr="00EE5B48" w:rsidRDefault="0070633A" w:rsidP="0070633A">
      <w:pPr>
        <w:spacing w:after="0" w:line="240" w:lineRule="auto"/>
        <w:ind w:left="5760"/>
        <w:jc w:val="center"/>
        <w:rPr>
          <w:rFonts w:cstheme="minorHAnsi"/>
          <w:sz w:val="24"/>
          <w:szCs w:val="24"/>
        </w:rPr>
      </w:pPr>
      <w:r w:rsidRPr="00EE5B48">
        <w:rPr>
          <w:rFonts w:cstheme="minorHAnsi"/>
          <w:sz w:val="24"/>
          <w:szCs w:val="24"/>
        </w:rPr>
        <w:t>Dr. Subrata Sharma</w:t>
      </w:r>
    </w:p>
    <w:p w:rsidR="0070633A" w:rsidRPr="00EE5B48" w:rsidRDefault="0070633A" w:rsidP="0070633A">
      <w:pPr>
        <w:spacing w:after="0" w:line="240" w:lineRule="auto"/>
        <w:ind w:left="5760"/>
        <w:jc w:val="center"/>
        <w:rPr>
          <w:rFonts w:cstheme="minorHAnsi"/>
          <w:sz w:val="24"/>
          <w:szCs w:val="24"/>
        </w:rPr>
      </w:pPr>
      <w:r w:rsidRPr="00EE5B48">
        <w:rPr>
          <w:rFonts w:cstheme="minorHAnsi"/>
          <w:sz w:val="24"/>
          <w:szCs w:val="24"/>
        </w:rPr>
        <w:t>Principal in-charge</w:t>
      </w:r>
    </w:p>
    <w:p w:rsidR="007A7186" w:rsidRDefault="007A7186" w:rsidP="00740BBC">
      <w:pPr>
        <w:jc w:val="center"/>
      </w:pPr>
    </w:p>
    <w:p w:rsidR="009852D2" w:rsidRDefault="009852D2" w:rsidP="00740BBC">
      <w:pPr>
        <w:jc w:val="center"/>
      </w:pPr>
    </w:p>
    <w:sectPr w:rsidR="009852D2" w:rsidSect="0029572F">
      <w:pgSz w:w="12240" w:h="15840"/>
      <w:pgMar w:top="72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FC4234"/>
    <w:multiLevelType w:val="hybridMultilevel"/>
    <w:tmpl w:val="B554C9EA"/>
    <w:lvl w:ilvl="0" w:tplc="920AF41E">
      <w:start w:val="1"/>
      <w:numFmt w:val="decimalZero"/>
      <w:lvlText w:val="%1."/>
      <w:lvlJc w:val="left"/>
      <w:pPr>
        <w:ind w:left="1080" w:hanging="360"/>
      </w:pPr>
      <w:rPr>
        <w:rFonts w:asciiTheme="minorHAnsi" w:eastAsiaTheme="minorHAnsi" w:hAnsiTheme="minorHAnsi" w:cstheme="minorBidi"/>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
    <w:nsid w:val="15EC4054"/>
    <w:multiLevelType w:val="hybridMultilevel"/>
    <w:tmpl w:val="390CFD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3C622F4"/>
    <w:multiLevelType w:val="hybridMultilevel"/>
    <w:tmpl w:val="8E6062E4"/>
    <w:lvl w:ilvl="0" w:tplc="D8001142">
      <w:start w:val="1"/>
      <w:numFmt w:val="decimalZero"/>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
    <w:nsid w:val="2F656BBC"/>
    <w:multiLevelType w:val="hybridMultilevel"/>
    <w:tmpl w:val="7A929BC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30CB1D42"/>
    <w:multiLevelType w:val="hybridMultilevel"/>
    <w:tmpl w:val="8B70DA8C"/>
    <w:lvl w:ilvl="0" w:tplc="BC00DCC2">
      <w:start w:val="1"/>
      <w:numFmt w:val="decimalZero"/>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5">
    <w:nsid w:val="43375542"/>
    <w:multiLevelType w:val="hybridMultilevel"/>
    <w:tmpl w:val="93AA6274"/>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5E634909"/>
    <w:multiLevelType w:val="hybridMultilevel"/>
    <w:tmpl w:val="0FE05080"/>
    <w:lvl w:ilvl="0" w:tplc="B77CBEF4">
      <w:start w:val="1"/>
      <w:numFmt w:val="decimalZero"/>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7">
    <w:nsid w:val="61C17DDE"/>
    <w:multiLevelType w:val="hybridMultilevel"/>
    <w:tmpl w:val="9A9A70C0"/>
    <w:lvl w:ilvl="0" w:tplc="2668EDB4">
      <w:start w:val="1"/>
      <w:numFmt w:val="decimalZero"/>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8">
    <w:nsid w:val="6C5B2929"/>
    <w:multiLevelType w:val="hybridMultilevel"/>
    <w:tmpl w:val="0E38F1DC"/>
    <w:lvl w:ilvl="0" w:tplc="8172509E">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6F2408AA"/>
    <w:multiLevelType w:val="hybridMultilevel"/>
    <w:tmpl w:val="E634F61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nsid w:val="7DB4253E"/>
    <w:multiLevelType w:val="hybridMultilevel"/>
    <w:tmpl w:val="FF4A79EA"/>
    <w:lvl w:ilvl="0" w:tplc="D3285624">
      <w:start w:val="1"/>
      <w:numFmt w:val="decimalZero"/>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5"/>
  </w:num>
  <w:num w:numId="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num>
  <w:num w:numId="10">
    <w:abstractNumId w:val="1"/>
  </w:num>
  <w:num w:numId="11">
    <w:abstractNumId w:val="8"/>
  </w:num>
  <w:num w:numId="12">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useFELayout/>
  </w:compat>
  <w:rsids>
    <w:rsidRoot w:val="00977EF2"/>
    <w:rsid w:val="00010139"/>
    <w:rsid w:val="0029572F"/>
    <w:rsid w:val="002979F4"/>
    <w:rsid w:val="002F3E21"/>
    <w:rsid w:val="00350F51"/>
    <w:rsid w:val="003734FC"/>
    <w:rsid w:val="0070392F"/>
    <w:rsid w:val="007049E0"/>
    <w:rsid w:val="0070633A"/>
    <w:rsid w:val="00740BBC"/>
    <w:rsid w:val="007A7186"/>
    <w:rsid w:val="008039FF"/>
    <w:rsid w:val="00977EF2"/>
    <w:rsid w:val="009852D2"/>
    <w:rsid w:val="00AA2130"/>
    <w:rsid w:val="00D466F7"/>
    <w:rsid w:val="00DA7206"/>
    <w:rsid w:val="00DB2375"/>
    <w:rsid w:val="00F902D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A7206"/>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77EF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2F3E21"/>
    <w:pPr>
      <w:ind w:left="720"/>
      <w:contextualSpacing/>
    </w:pPr>
    <w:rPr>
      <w:rFonts w:eastAsiaTheme="minorHAnsi"/>
      <w:lang w:val="en-IN"/>
    </w:rPr>
  </w:style>
  <w:style w:type="paragraph" w:styleId="BalloonText">
    <w:name w:val="Balloon Text"/>
    <w:basedOn w:val="Normal"/>
    <w:link w:val="BalloonTextChar"/>
    <w:uiPriority w:val="99"/>
    <w:semiHidden/>
    <w:unhideWhenUsed/>
    <w:rsid w:val="00DB237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B237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1113145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79</TotalTime>
  <Pages>7</Pages>
  <Words>864</Words>
  <Characters>4930</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Satyajit</dc:creator>
  <cp:keywords/>
  <dc:description/>
  <cp:lastModifiedBy>ambedkar college</cp:lastModifiedBy>
  <cp:revision>17</cp:revision>
  <dcterms:created xsi:type="dcterms:W3CDTF">2020-12-24T07:17:00Z</dcterms:created>
  <dcterms:modified xsi:type="dcterms:W3CDTF">2021-01-04T08:46:00Z</dcterms:modified>
</cp:coreProperties>
</file>